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4BBC4" w14:textId="50A63A9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54388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409634A" w14:textId="2B1C312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732FC5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A06F25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78AD20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3A971FA" w14:textId="77777777" w:rsidR="00EE567F" w:rsidRDefault="00EE567F" w:rsidP="00EE567F">
      <w:pPr>
        <w:spacing w:after="268"/>
        <w:ind w:right="-20"/>
      </w:pPr>
    </w:p>
    <w:p w14:paraId="16864636" w14:textId="77777777" w:rsidR="00EE567F" w:rsidRDefault="00EE567F" w:rsidP="00EE567F">
      <w:pPr>
        <w:spacing w:after="268"/>
        <w:ind w:right="-20"/>
      </w:pPr>
    </w:p>
    <w:p w14:paraId="3840368C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27963CA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F6086F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AE722C" w14:textId="292C9DF4" w:rsidR="009A1708" w:rsidRPr="009A1708" w:rsidRDefault="00EC24A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D73EE">
        <w:rPr>
          <w:rFonts w:ascii="Times New Roman" w:hAnsi="Times New Roman" w:cs="Times New Roman"/>
          <w:b/>
          <w:sz w:val="28"/>
          <w:szCs w:val="28"/>
        </w:rPr>
        <w:t>Автоматизация системы электроснабжения</w:t>
      </w:r>
    </w:p>
    <w:p w14:paraId="715EF8B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3798D6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9329656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4BE4CFD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39C6765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2374D3C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E9AAB79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4EB10F08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99A8A1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B0423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CE8F1C0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37287ED" w14:textId="77777777" w:rsidR="00806AB6" w:rsidRDefault="00135D1D" w:rsidP="00806AB6">
      <w:pPr>
        <w:pStyle w:val="s1"/>
        <w:spacing w:before="0" w:beforeAutospacing="0" w:after="0" w:afterAutospacing="0"/>
        <w:ind w:firstLine="709"/>
        <w:jc w:val="both"/>
      </w:pPr>
      <w:r>
        <w:t>Формы промежуточной аттестации:</w:t>
      </w:r>
    </w:p>
    <w:p w14:paraId="7DCBD5B2" w14:textId="66F604D2" w:rsidR="00806AB6" w:rsidRDefault="0028745D" w:rsidP="00806AB6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28745D">
        <w:rPr>
          <w:iCs/>
        </w:rPr>
        <w:t>ОФО – зачет, курсов</w:t>
      </w:r>
      <w:r w:rsidR="0033318D">
        <w:rPr>
          <w:iCs/>
        </w:rPr>
        <w:t xml:space="preserve">ой проект </w:t>
      </w:r>
      <w:r w:rsidRPr="0028745D">
        <w:rPr>
          <w:iCs/>
        </w:rPr>
        <w:t>8 семестр, экзамен 9 семестр</w:t>
      </w:r>
      <w:r w:rsidR="00135D1D" w:rsidRPr="0028745D">
        <w:rPr>
          <w:iCs/>
        </w:rPr>
        <w:t xml:space="preserve">. </w:t>
      </w:r>
    </w:p>
    <w:p w14:paraId="0723E24E" w14:textId="2E86FE7F" w:rsidR="005F0830" w:rsidRDefault="005F0830" w:rsidP="00806AB6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>
        <w:rPr>
          <w:iCs/>
        </w:rPr>
        <w:t xml:space="preserve">ЗФО – </w:t>
      </w:r>
      <w:r w:rsidRPr="0028745D">
        <w:rPr>
          <w:iCs/>
        </w:rPr>
        <w:t>зачет, курсов</w:t>
      </w:r>
      <w:r>
        <w:rPr>
          <w:iCs/>
        </w:rPr>
        <w:t>ой проект 5</w:t>
      </w:r>
      <w:r w:rsidRPr="0028745D">
        <w:rPr>
          <w:iCs/>
        </w:rPr>
        <w:t xml:space="preserve"> </w:t>
      </w:r>
      <w:r>
        <w:rPr>
          <w:iCs/>
        </w:rPr>
        <w:t>курс</w:t>
      </w:r>
      <w:r w:rsidRPr="0028745D">
        <w:rPr>
          <w:iCs/>
        </w:rPr>
        <w:t xml:space="preserve">, экзамен </w:t>
      </w:r>
      <w:r>
        <w:rPr>
          <w:iCs/>
        </w:rPr>
        <w:t>5</w:t>
      </w:r>
      <w:r w:rsidRPr="0028745D">
        <w:rPr>
          <w:iCs/>
        </w:rPr>
        <w:t xml:space="preserve"> </w:t>
      </w:r>
      <w:r>
        <w:rPr>
          <w:iCs/>
        </w:rPr>
        <w:t>курс</w:t>
      </w:r>
      <w:r w:rsidRPr="0028745D">
        <w:rPr>
          <w:iCs/>
        </w:rPr>
        <w:t>.</w:t>
      </w:r>
    </w:p>
    <w:p w14:paraId="62F08B8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1268DF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F22271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6373"/>
      </w:tblGrid>
      <w:tr w:rsidR="00CF0A07" w:rsidRPr="009B4FAE" w14:paraId="1F06A4F9" w14:textId="77777777" w:rsidTr="00BB3F39">
        <w:trPr>
          <w:trHeight w:val="493"/>
        </w:trPr>
        <w:tc>
          <w:tcPr>
            <w:tcW w:w="3998" w:type="dxa"/>
          </w:tcPr>
          <w:p w14:paraId="73C573EC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373" w:type="dxa"/>
          </w:tcPr>
          <w:p w14:paraId="78FD0DC8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B971BE9" w14:textId="77777777" w:rsidTr="00BB3F39">
        <w:trPr>
          <w:trHeight w:val="310"/>
        </w:trPr>
        <w:tc>
          <w:tcPr>
            <w:tcW w:w="3998" w:type="dxa"/>
          </w:tcPr>
          <w:p w14:paraId="5CF3ACE9" w14:textId="27BBEF0C" w:rsidR="00CF0A07" w:rsidRPr="00A66689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ПК-3: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нетяговых</w:t>
            </w:r>
            <w:proofErr w:type="spellEnd"/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6373" w:type="dxa"/>
          </w:tcPr>
          <w:p w14:paraId="61BA7F8C" w14:textId="77777777" w:rsidR="00BA481C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ПК-3.1.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  <w:p w14:paraId="0B3D594A" w14:textId="1CB95FE6" w:rsidR="00EC24A8" w:rsidRPr="00A66689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ПК-3.2.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</w:tr>
    </w:tbl>
    <w:p w14:paraId="2CEF19B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D48C6C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B1BDF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769847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60CE55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522"/>
        <w:gridCol w:w="5019"/>
        <w:gridCol w:w="1418"/>
        <w:gridCol w:w="1412"/>
      </w:tblGrid>
      <w:tr w:rsidR="00BB3F39" w:rsidRPr="009B4FAE" w14:paraId="58313945" w14:textId="137D9D09" w:rsidTr="00F06DB4">
        <w:tc>
          <w:tcPr>
            <w:tcW w:w="2522" w:type="dxa"/>
          </w:tcPr>
          <w:p w14:paraId="35CAEBC0" w14:textId="77777777" w:rsidR="00BB3F39" w:rsidRPr="009B4FAE" w:rsidRDefault="00BB3F39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19" w:type="dxa"/>
          </w:tcPr>
          <w:p w14:paraId="44C2F30D" w14:textId="77777777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05F30C73" w14:textId="163F6EEC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E4554D">
              <w:rPr>
                <w:rFonts w:ascii="Times New Roman" w:hAnsi="Times New Roman"/>
                <w:sz w:val="20"/>
                <w:szCs w:val="20"/>
              </w:rPr>
              <w:t>, курс 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2" w:type="dxa"/>
          </w:tcPr>
          <w:p w14:paraId="54FE17C4" w14:textId="0656F767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9</w:t>
            </w:r>
            <w:r w:rsidR="00E4554D">
              <w:rPr>
                <w:rFonts w:ascii="Times New Roman" w:hAnsi="Times New Roman"/>
                <w:sz w:val="20"/>
                <w:szCs w:val="20"/>
              </w:rPr>
              <w:t>, курс 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  <w:tr w:rsidR="0077309F" w:rsidRPr="009B4FAE" w14:paraId="5C1E98E9" w14:textId="32E2AE91" w:rsidTr="00F06DB4">
        <w:tc>
          <w:tcPr>
            <w:tcW w:w="2522" w:type="dxa"/>
            <w:vMerge w:val="restart"/>
          </w:tcPr>
          <w:p w14:paraId="23B7E50A" w14:textId="6A50C478" w:rsidR="0077309F" w:rsidRPr="00A66689" w:rsidRDefault="0077309F" w:rsidP="00773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ПК-3.1. </w:t>
            </w:r>
            <w:r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  <w:p w14:paraId="736EED52" w14:textId="41D85815" w:rsidR="0077309F" w:rsidRPr="00B24C1F" w:rsidRDefault="0077309F" w:rsidP="0077309F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019" w:type="dxa"/>
          </w:tcPr>
          <w:p w14:paraId="01935A27" w14:textId="0CEB5498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технический регламент; основные характеристики систем автоматизированного управления устройствами электроснабжения и объектов; структурные схемы и основные функции систем автоматизированного управления устройствами электроснабжения управления</w:t>
            </w:r>
          </w:p>
        </w:tc>
        <w:tc>
          <w:tcPr>
            <w:tcW w:w="1418" w:type="dxa"/>
          </w:tcPr>
          <w:p w14:paraId="76E696E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(№18-№21)</w:t>
            </w:r>
          </w:p>
          <w:p w14:paraId="6BD8180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D4FCDE3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12B9284D" w14:textId="399A55CE" w:rsidTr="00F06DB4">
        <w:tc>
          <w:tcPr>
            <w:tcW w:w="2522" w:type="dxa"/>
            <w:vMerge/>
          </w:tcPr>
          <w:p w14:paraId="1CDD10DE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67DCCF8A" w14:textId="18401A67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анализировать и составлять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 </w:t>
            </w:r>
          </w:p>
        </w:tc>
        <w:tc>
          <w:tcPr>
            <w:tcW w:w="1418" w:type="dxa"/>
          </w:tcPr>
          <w:p w14:paraId="0738D30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(№12-№21)</w:t>
            </w:r>
          </w:p>
          <w:p w14:paraId="7708412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70DA9F97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6E6D55E7" w14:textId="0E29694E" w:rsidTr="00F06DB4">
        <w:tc>
          <w:tcPr>
            <w:tcW w:w="2522" w:type="dxa"/>
            <w:vMerge/>
          </w:tcPr>
          <w:p w14:paraId="644BDA6D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4D077A3D" w14:textId="28D50F20" w:rsidR="0077309F" w:rsidRPr="00864EF2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методикой проектирования структуры системы телемеханического управления и контроля устройствами электроснабжения; методикой кодирования и передачи информации.</w:t>
            </w:r>
          </w:p>
        </w:tc>
        <w:tc>
          <w:tcPr>
            <w:tcW w:w="1418" w:type="dxa"/>
          </w:tcPr>
          <w:p w14:paraId="2A044740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(№22-№27)</w:t>
            </w:r>
          </w:p>
          <w:p w14:paraId="3B2AA79F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65B99C24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17892054" w14:textId="1CA803DF" w:rsidTr="00F06DB4">
        <w:tc>
          <w:tcPr>
            <w:tcW w:w="2522" w:type="dxa"/>
            <w:vMerge w:val="restart"/>
          </w:tcPr>
          <w:p w14:paraId="659DD6E9" w14:textId="584BC3BB" w:rsidR="0077309F" w:rsidRPr="00902CD7" w:rsidRDefault="0077309F" w:rsidP="0077309F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ПК-3.2. </w:t>
            </w:r>
            <w:r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019" w:type="dxa"/>
          </w:tcPr>
          <w:p w14:paraId="734A8D58" w14:textId="498A4201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</w:tc>
        <w:tc>
          <w:tcPr>
            <w:tcW w:w="1418" w:type="dxa"/>
          </w:tcPr>
          <w:p w14:paraId="0702F54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52A5A6C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(№1-№17)</w:t>
            </w:r>
          </w:p>
          <w:p w14:paraId="74A93FF9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694EA160" w14:textId="1C083BFB" w:rsidTr="00F06DB4">
        <w:tc>
          <w:tcPr>
            <w:tcW w:w="2522" w:type="dxa"/>
            <w:vMerge/>
          </w:tcPr>
          <w:p w14:paraId="02AA0771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4FEC341F" w14:textId="6E41A779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анализировать схему диспетчерского управления устройствами электроснабжения на ж/д транспорте в зависимости от уровня, целей и задач управления с учетом эксплуатационно-технических требований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6CE7440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7FCBEAB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  <w:p w14:paraId="02F1BDDD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255E9353" w14:textId="0F0D8B2C" w:rsidTr="00F06DB4">
        <w:tc>
          <w:tcPr>
            <w:tcW w:w="2522" w:type="dxa"/>
            <w:vMerge/>
          </w:tcPr>
          <w:p w14:paraId="0891CFE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5CE14CDF" w14:textId="52AC87CD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техническим регламент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о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м; способностью разрабатывать и анализировать рабочие и типовые заявки на выполнение оперативных переключений устройств электроснабжения при плановых работах и нарушениях нормальной работы системы тягового электроснабжения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.</w:t>
            </w:r>
            <w:r w:rsidRPr="002A4FE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418" w:type="dxa"/>
          </w:tcPr>
          <w:p w14:paraId="502E9031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762B88C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(№6 - №11)</w:t>
            </w:r>
          </w:p>
          <w:p w14:paraId="15A0E032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3589164" w14:textId="77777777" w:rsidR="00F06DB4" w:rsidRDefault="00F06DB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0B814651" w14:textId="77777777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проводится в одной из следующих форм: </w:t>
      </w:r>
    </w:p>
    <w:p w14:paraId="797353F5" w14:textId="77777777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868E998" w14:textId="2B707D12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107A1D4" w14:textId="77777777" w:rsidR="009D05A7" w:rsidRDefault="009D05A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A7A1F5" w14:textId="07CFFC1D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1FD307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938ED77" w14:textId="79964A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FADCD4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E77BA4" w14:textId="2DF59646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7846745"/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3318D">
        <w:rPr>
          <w:rFonts w:ascii="Times New Roman" w:eastAsia="Times New Roman" w:hAnsi="Times New Roman"/>
          <w:sz w:val="24"/>
          <w:szCs w:val="24"/>
        </w:rPr>
        <w:t>курсовой проект)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14:paraId="167F1095" w14:textId="084D8F4D" w:rsidR="00B204B4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3ABDAFA" w14:textId="596E265E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</w:t>
      </w:r>
      <w:r w:rsidRPr="005A7608">
        <w:rPr>
          <w:rFonts w:ascii="Times New Roman" w:eastAsia="Times New Roman" w:hAnsi="Times New Roman"/>
          <w:sz w:val="24"/>
          <w:szCs w:val="24"/>
        </w:rPr>
        <w:t xml:space="preserve"> </w:t>
      </w:r>
      <w:r w:rsidR="00F06DB4">
        <w:rPr>
          <w:rFonts w:ascii="Times New Roman" w:eastAsia="Times New Roman" w:hAnsi="Times New Roman"/>
          <w:sz w:val="24"/>
          <w:szCs w:val="24"/>
        </w:rPr>
        <w:t>публичная защита</w:t>
      </w:r>
    </w:p>
    <w:bookmarkEnd w:id="1"/>
    <w:p w14:paraId="12FC812A" w14:textId="77777777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56CAC1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AD1C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836579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7CAE60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2BED2B" w14:textId="2A5670AF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48"/>
        <w:gridCol w:w="425"/>
        <w:gridCol w:w="5924"/>
      </w:tblGrid>
      <w:tr w:rsidR="009B4FAE" w:rsidRPr="006459F1" w14:paraId="2981F431" w14:textId="77777777" w:rsidTr="00C53AEF">
        <w:tc>
          <w:tcPr>
            <w:tcW w:w="4248" w:type="dxa"/>
          </w:tcPr>
          <w:p w14:paraId="1E36773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49" w:type="dxa"/>
            <w:gridSpan w:val="2"/>
          </w:tcPr>
          <w:p w14:paraId="2A87743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6689" w:rsidRPr="006459F1" w14:paraId="3C573E54" w14:textId="77777777" w:rsidTr="00C53AEF">
        <w:tc>
          <w:tcPr>
            <w:tcW w:w="4248" w:type="dxa"/>
          </w:tcPr>
          <w:p w14:paraId="09D59D91" w14:textId="5E8C367E" w:rsidR="00A66689" w:rsidRPr="00A66689" w:rsidRDefault="00A66689" w:rsidP="00A666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F01645">
              <w:t xml:space="preserve"> </w:t>
            </w:r>
            <w:r w:rsidR="00F01645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  <w:p w14:paraId="7981B498" w14:textId="2AAEAAA7" w:rsidR="00A66689" w:rsidRPr="00B24C1F" w:rsidRDefault="00A66689" w:rsidP="00A66689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6349" w:type="dxa"/>
            <w:gridSpan w:val="2"/>
          </w:tcPr>
          <w:p w14:paraId="398EF4EF" w14:textId="60FEDF1C" w:rsidR="00A66689" w:rsidRPr="006459F1" w:rsidRDefault="00A66689" w:rsidP="00A6668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01645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</w:tc>
      </w:tr>
      <w:tr w:rsidR="002103AC" w:rsidRPr="006459F1" w14:paraId="4654A630" w14:textId="77777777" w:rsidTr="004621C9">
        <w:trPr>
          <w:trHeight w:val="742"/>
        </w:trPr>
        <w:tc>
          <w:tcPr>
            <w:tcW w:w="10597" w:type="dxa"/>
            <w:gridSpan w:val="3"/>
          </w:tcPr>
          <w:p w14:paraId="259ADD0C" w14:textId="0021506D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Программный технический комплекс АРМ ЭЧЦ включает в себя следующие технические средства (исключить лишнее):</w:t>
            </w:r>
          </w:p>
          <w:p w14:paraId="411EE48F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Малогабаритная панель индикации</w:t>
            </w:r>
          </w:p>
          <w:p w14:paraId="59331B9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Адаптер связи</w:t>
            </w:r>
          </w:p>
          <w:p w14:paraId="18B54672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Операторская станция</w:t>
            </w:r>
          </w:p>
          <w:p w14:paraId="7D5C42CD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Стойка КП</w:t>
            </w:r>
          </w:p>
          <w:p w14:paraId="577BA5F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99BE95" w14:textId="4738872C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Автоматизированные устройства управления это:</w:t>
            </w:r>
          </w:p>
          <w:p w14:paraId="4E311E2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Технические устройства, функцию управления которыми осуществляется диспетчером</w:t>
            </w:r>
          </w:p>
          <w:p w14:paraId="4D5F086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самим устройством</w:t>
            </w:r>
          </w:p>
          <w:p w14:paraId="51D2146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оперативным персоналом</w:t>
            </w:r>
          </w:p>
          <w:p w14:paraId="0365D471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административным персоналом</w:t>
            </w:r>
          </w:p>
          <w:p w14:paraId="7493B3C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AD283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D2D96" w14:textId="71B456D8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Энергодиспетчер (далее ЭЧЦ) в период дежурства является:</w:t>
            </w:r>
          </w:p>
          <w:p w14:paraId="66FA984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административного технического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36B0ABE4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административного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32BF2A5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оперативного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6AC7FD48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4C9D68" w14:textId="5E29D01A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Оперативное ведение электроустановками – это:</w:t>
            </w:r>
          </w:p>
          <w:p w14:paraId="373F682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энергодиспетчера.</w:t>
            </w:r>
          </w:p>
          <w:p w14:paraId="168AD9E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и ВЛ, при которой по приказу энергодиспетчера должны выполняться переключения при подготовке места работ,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67D5A4C4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0A1EE21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4AC53" w14:textId="715F548E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Оперативное управление электроустановками – это:</w:t>
            </w:r>
          </w:p>
          <w:p w14:paraId="42E3E4C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энергодиспетчера.</w:t>
            </w:r>
          </w:p>
          <w:p w14:paraId="3BCCDDC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Категория управления оборудованием и ВЛ, при которой по приказу энергодиспетчера должны выполняться переключения при подготовке места работ,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3D65885E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7B2D4CE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BE9BA" w14:textId="7C461493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Переключения коммутационных аппаратов и допуск к работе на оборудование, находящееся в управлении энергодиспетчера, оформляется:</w:t>
            </w:r>
          </w:p>
          <w:p w14:paraId="5C7233D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Приказом с записью в оперативном журнале.</w:t>
            </w:r>
          </w:p>
          <w:p w14:paraId="243BFD4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Распоряжением с записью в журнале установленной формы</w:t>
            </w:r>
          </w:p>
          <w:p w14:paraId="2C70406C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Уведомлением с записью в журнале установленной формы оперативного персонала, осуществивший переключение</w:t>
            </w:r>
          </w:p>
          <w:p w14:paraId="6964287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1C7D5" w14:textId="7375C890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Допускается ли при передаче оперативной информации (приказов, уведомлений и т.п.) энергодиспетчером использовать сотовую связь</w:t>
            </w:r>
          </w:p>
          <w:p w14:paraId="220C055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 xml:space="preserve">Допускается, если данная сотовая связь используется под категорией – служебная (служебный номер) </w:t>
            </w:r>
          </w:p>
          <w:p w14:paraId="423638C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 xml:space="preserve">Не допускается в любом случае </w:t>
            </w:r>
          </w:p>
          <w:p w14:paraId="352CA6B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Допускается, если на время переговоров телефон подключен параллельно селекторной связи, оборудованную регистраторами переговоров</w:t>
            </w:r>
          </w:p>
          <w:p w14:paraId="0D03DF4C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A17E9" w14:textId="0FAB1225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Энергодиспетчер, управляющий электроустановками дистанции электроснабжения, обязан (исключить лишнее):</w:t>
            </w:r>
          </w:p>
          <w:p w14:paraId="7A94336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Обеспечить нормальную работу устройств электроснабжения.</w:t>
            </w:r>
          </w:p>
          <w:p w14:paraId="22854752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Выполнять оперативное управление устройствами электроснабжения.</w:t>
            </w:r>
          </w:p>
          <w:p w14:paraId="6E0DD82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Обеспечить организацию технического обслуживания и ремонта устройств электроснабжения дистанции электроснабжения.</w:t>
            </w:r>
          </w:p>
          <w:p w14:paraId="242A0EF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Устранять нарушения нормальной работы устройств электроснабжения с учетом поездной обстановки.</w:t>
            </w:r>
          </w:p>
          <w:p w14:paraId="7C8CAF3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Произвести осмотр оборудования тяговой подстанции, причем осмотр проводится одновременно принимающим и сдающим смену.</w:t>
            </w:r>
          </w:p>
          <w:p w14:paraId="3C2B6FA8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7585F" w14:textId="3326B889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При несчастных случаях, происшедших при работах в устройствах электроснабжения, энергодиспетчер обязан:</w:t>
            </w:r>
          </w:p>
          <w:p w14:paraId="3CB6144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Для освобождения пострадавшего от действия электрического тока производить снятие напряжения с устройств электроснабжения.</w:t>
            </w:r>
          </w:p>
          <w:p w14:paraId="30347A2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Организовывать перевозку пострадавшего автомашиной, автомотрисой, мотовозом, автодрезиной или другими транспортными средствами.</w:t>
            </w:r>
          </w:p>
          <w:p w14:paraId="683EF0E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 несчастном случае незамедлительно докладывать руководству дистанции электроснабжения.</w:t>
            </w:r>
          </w:p>
          <w:p w14:paraId="51AC936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Все перечисленные действия.</w:t>
            </w:r>
          </w:p>
          <w:p w14:paraId="649EB25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2BFBEF" w14:textId="76D9A6C2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59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Pr="00AE59C9">
              <w:rPr>
                <w:rFonts w:ascii="Times New Roman" w:hAnsi="Times New Roman"/>
                <w:b/>
                <w:sz w:val="20"/>
                <w:szCs w:val="20"/>
              </w:rPr>
              <w:t xml:space="preserve">10.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Допускается ли совмещать приказы на переключение разъединителей, выключателей (коммутационных аппаратов) и приказы на производство работ в устройствах электроснабжения:</w:t>
            </w:r>
          </w:p>
          <w:p w14:paraId="2D6CDB3D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Допускается</w:t>
            </w:r>
          </w:p>
          <w:p w14:paraId="44237DB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Допускается, с разрешения энергодиспетчера, с обязательной записью в журнал установленной формы.</w:t>
            </w:r>
          </w:p>
          <w:p w14:paraId="209AA50E" w14:textId="3F7F8D3E" w:rsid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допускается</w:t>
            </w:r>
          </w:p>
          <w:p w14:paraId="1B5A6143" w14:textId="755203BB" w:rsidR="009B446E" w:rsidRDefault="009B446E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3090108" w14:textId="39A7D522" w:rsidR="009B446E" w:rsidRPr="00C348A2" w:rsidRDefault="00AE59C9" w:rsidP="00AE59C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технологической автоматике относится:</w:t>
            </w:r>
          </w:p>
          <w:p w14:paraId="3B7991A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автоматического охлаждения трансформаторов.</w:t>
            </w:r>
          </w:p>
          <w:p w14:paraId="41D6B12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устройства.</w:t>
            </w:r>
          </w:p>
          <w:p w14:paraId="64560E8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Устройство телеуправления</w:t>
            </w:r>
          </w:p>
          <w:p w14:paraId="54798067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регулирования напряжения</w:t>
            </w:r>
          </w:p>
          <w:p w14:paraId="543FE44E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266BF7" w14:textId="42329B59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07089E3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телесигнализации</w:t>
            </w:r>
          </w:p>
          <w:p w14:paraId="70AAD316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автоматического охлаждения трансформаторов.</w:t>
            </w:r>
          </w:p>
          <w:p w14:paraId="6470DFC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устройства.</w:t>
            </w:r>
          </w:p>
          <w:p w14:paraId="5946185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регулирования напряжения</w:t>
            </w:r>
          </w:p>
          <w:p w14:paraId="7120477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61E70F" w14:textId="3A2E8C37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0CEA1407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телеуправления.</w:t>
            </w:r>
          </w:p>
          <w:p w14:paraId="0B0F017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автоматического повторного включения.</w:t>
            </w:r>
          </w:p>
          <w:p w14:paraId="59B849E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Устройство автоматического подогрева приводов и масла высоковольтных выключателей.</w:t>
            </w:r>
          </w:p>
          <w:p w14:paraId="0DF7558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Все перечисленные устройства</w:t>
            </w:r>
          </w:p>
          <w:p w14:paraId="649890CD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7FF3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776D2" w14:textId="156EF59C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технологической автоматике относится:</w:t>
            </w:r>
          </w:p>
          <w:p w14:paraId="2D65F77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телеуправления.</w:t>
            </w:r>
          </w:p>
          <w:p w14:paraId="3BD4156E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устройства.</w:t>
            </w:r>
          </w:p>
          <w:p w14:paraId="5246FE7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Устройство программно-логического включения и отключения оборудования.</w:t>
            </w:r>
          </w:p>
          <w:p w14:paraId="089C1AF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включения резерва</w:t>
            </w:r>
          </w:p>
          <w:p w14:paraId="67C2DDAD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F2A49" w14:textId="7BD851E7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75C616B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1. Устройство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логического включения и отключения оборудования.</w:t>
            </w:r>
          </w:p>
          <w:p w14:paraId="4B61A53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телеизмерения.</w:t>
            </w:r>
          </w:p>
          <w:p w14:paraId="7C0D420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устройства</w:t>
            </w:r>
          </w:p>
          <w:p w14:paraId="23AA956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включения резерва</w:t>
            </w:r>
          </w:p>
          <w:p w14:paraId="623182E0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76C702" w14:textId="6985C5D6" w:rsidR="009B446E" w:rsidRPr="00C348A2" w:rsidRDefault="00AE59C9" w:rsidP="00AE59C9">
            <w:pPr>
              <w:widowControl w:val="0"/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>К системной автоматике относится:</w:t>
            </w:r>
          </w:p>
          <w:p w14:paraId="07BD665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устройства противопожарной сигнализации.</w:t>
            </w:r>
          </w:p>
          <w:p w14:paraId="080B6CC0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релейная защита.</w:t>
            </w:r>
          </w:p>
          <w:p w14:paraId="3957B91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системы</w:t>
            </w:r>
          </w:p>
          <w:p w14:paraId="7565BD0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комплекс АРМ энергодиспетчера</w:t>
            </w:r>
          </w:p>
          <w:p w14:paraId="5B112BB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C7605A" w14:textId="7F7B5352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технологической автоматике относится:</w:t>
            </w:r>
          </w:p>
          <w:p w14:paraId="47C8381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релейная защита.</w:t>
            </w:r>
          </w:p>
          <w:p w14:paraId="671D54B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системы.</w:t>
            </w:r>
          </w:p>
          <w:p w14:paraId="6B48332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комплекс АРМ энергодиспетчера.</w:t>
            </w:r>
          </w:p>
          <w:p w14:paraId="4BDEE88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устройства противопожарной сигнализации</w:t>
            </w:r>
          </w:p>
          <w:p w14:paraId="66660635" w14:textId="77777777" w:rsidR="009B446E" w:rsidRDefault="009B446E" w:rsidP="00FA4EA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9FEFD9F" w14:textId="2ADAC3EB" w:rsidR="002103AC" w:rsidRPr="002656B1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0A368575" w14:textId="77777777" w:rsidTr="00C53AEF">
        <w:trPr>
          <w:trHeight w:val="428"/>
        </w:trPr>
        <w:tc>
          <w:tcPr>
            <w:tcW w:w="4673" w:type="dxa"/>
            <w:gridSpan w:val="2"/>
          </w:tcPr>
          <w:p w14:paraId="387848CB" w14:textId="1AB43F80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F01645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</w:tc>
        <w:tc>
          <w:tcPr>
            <w:tcW w:w="5924" w:type="dxa"/>
          </w:tcPr>
          <w:p w14:paraId="40B210AD" w14:textId="2711A98C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01645" w:rsidRPr="00F0164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технический регламент; основные характеристики систем автоматизированного управления устройствами электроснабжения и объектов; структурные схемы и основные функции систем автоматизированного управления устройствами электроснабжения управления</w:t>
            </w:r>
          </w:p>
        </w:tc>
      </w:tr>
      <w:tr w:rsidR="00995B55" w:rsidRPr="006459F1" w14:paraId="71FDAA35" w14:textId="77777777" w:rsidTr="004621C9">
        <w:trPr>
          <w:trHeight w:val="742"/>
        </w:trPr>
        <w:tc>
          <w:tcPr>
            <w:tcW w:w="10597" w:type="dxa"/>
            <w:gridSpan w:val="3"/>
          </w:tcPr>
          <w:p w14:paraId="1BDE685E" w14:textId="7217212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аварийном режиме это:</w:t>
            </w:r>
          </w:p>
          <w:p w14:paraId="3E569AFE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1B84C8A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5011B7D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52C63D1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A21BB73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20F170" w14:textId="690367C3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Цель управления СЭЛ в послеаварийном режиме </w:t>
            </w:r>
            <w:proofErr w:type="gram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это:?</w:t>
            </w:r>
            <w:proofErr w:type="gramEnd"/>
          </w:p>
          <w:p w14:paraId="59DB142D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44A1EEE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13578EC8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210D473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5725B3B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2B422" w14:textId="6AD7056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утяжеленном режиме это:</w:t>
            </w:r>
          </w:p>
          <w:p w14:paraId="5165640D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39BC2F8C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0378EC20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51072811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A9906F8" w14:textId="77777777" w:rsidR="00C348A2" w:rsidRPr="00C348A2" w:rsidRDefault="00C348A2" w:rsidP="00C348A2">
            <w:pPr>
              <w:widowControl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AD160E" w14:textId="4A7AA832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нормальном режиме это:</w:t>
            </w:r>
          </w:p>
          <w:p w14:paraId="3A341F9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7CAD5559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20B0219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20051A7C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7ED5DA37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161A5" w14:textId="7951F771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Технологическая автоматика решает:</w:t>
            </w:r>
          </w:p>
          <w:p w14:paraId="34ABE5E9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1.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</w:t>
            </w:r>
            <w:proofErr w:type="gram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электроснабжения..</w:t>
            </w:r>
            <w:proofErr w:type="gramEnd"/>
          </w:p>
          <w:p w14:paraId="419FF5EF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</w:t>
            </w:r>
          </w:p>
          <w:p w14:paraId="30AAA6F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1DD35294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13C83D" w14:textId="525D917F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Системная автоматика решает:</w:t>
            </w:r>
          </w:p>
          <w:p w14:paraId="44F5A92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1F66DA3E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47CF4248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электроснабжения.</w:t>
            </w:r>
          </w:p>
          <w:p w14:paraId="752EA21D" w14:textId="77777777" w:rsidR="00C348A2" w:rsidRPr="00C348A2" w:rsidRDefault="00C348A2" w:rsidP="00C348A2">
            <w:pPr>
              <w:widowControl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0E2A33" w14:textId="72D5BE3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Телемеханическая система решает:</w:t>
            </w:r>
          </w:p>
          <w:p w14:paraId="4F759D26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6E1AA49A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электроснабжения.</w:t>
            </w:r>
          </w:p>
          <w:p w14:paraId="0F29941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</w:t>
            </w:r>
          </w:p>
          <w:p w14:paraId="49222E36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006DD" w14:textId="2DAD18A2" w:rsidR="00C348A2" w:rsidRPr="009B446E" w:rsidRDefault="00C348A2" w:rsidP="009B446E">
            <w:pPr>
              <w:pStyle w:val="a6"/>
              <w:ind w:left="33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A45A8F" w14:textId="23A50D19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измерительный комплекс реализует функции (выбрать один или несколько ответов):</w:t>
            </w:r>
          </w:p>
          <w:p w14:paraId="4E32FFC8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сбора и обработки информации о состоянии средств измерений</w:t>
            </w:r>
          </w:p>
          <w:p w14:paraId="158B81B6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расчета потерь электроэнергии от точки измерений до точки поставки</w:t>
            </w:r>
          </w:p>
          <w:p w14:paraId="23FBE5BB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11A8FCC5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автоматический сбор информации по учету электроэнергии от приборов учета</w:t>
            </w:r>
          </w:p>
          <w:p w14:paraId="1AF5D022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проведения измерений</w:t>
            </w:r>
          </w:p>
          <w:p w14:paraId="633E7587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F9954" w14:textId="7EBE636E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реализует функции (выбрать один или несколько ответов):</w:t>
            </w:r>
          </w:p>
          <w:p w14:paraId="331A0AD3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сбора и обработки информации о состоянии средств измерений</w:t>
            </w:r>
          </w:p>
          <w:p w14:paraId="091E1C4B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расчета потерь электроэнергии от точки измерений до точки поставки</w:t>
            </w:r>
          </w:p>
          <w:p w14:paraId="63302257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48A24D2E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автоматический сбор информации по учету электроэнергии от приборов учета</w:t>
            </w:r>
          </w:p>
          <w:p w14:paraId="1577B4EE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проведения измерений</w:t>
            </w:r>
          </w:p>
          <w:p w14:paraId="2C64D26C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94969" w14:textId="0E7578FA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реализует функции (выбрать один или несколько ответов):</w:t>
            </w:r>
          </w:p>
          <w:p w14:paraId="3AB20242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сбора и обработки информации о состоянии средств измерений</w:t>
            </w:r>
          </w:p>
          <w:p w14:paraId="5A0D71E5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расчета потерь электроэнергии от точки измерений до точки поставки</w:t>
            </w:r>
          </w:p>
          <w:p w14:paraId="50D748D0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6E113F9B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автоматический сбор информации по учету электроэнергии от приборов учета</w:t>
            </w:r>
          </w:p>
          <w:p w14:paraId="26C21AAA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проведения измерений</w:t>
            </w:r>
          </w:p>
          <w:p w14:paraId="7F85C13F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397C1" w14:textId="3A6F70C3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измерительный комплекс включает в себя следующие технические средства (выбрать один или несколько ответов):</w:t>
            </w:r>
          </w:p>
          <w:p w14:paraId="26F1A959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Измерительные трансформаторы тока</w:t>
            </w:r>
          </w:p>
          <w:p w14:paraId="1FFA73D5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3AEF">
              <w:rPr>
                <w:rFonts w:ascii="Times New Roman" w:hAnsi="Times New Roman"/>
                <w:sz w:val="20"/>
                <w:szCs w:val="20"/>
              </w:rPr>
              <w:t>Промконтроллер</w:t>
            </w:r>
            <w:proofErr w:type="spellEnd"/>
            <w:r w:rsidRPr="00C53AEF">
              <w:rPr>
                <w:rFonts w:ascii="Times New Roman" w:hAnsi="Times New Roman"/>
                <w:sz w:val="20"/>
                <w:szCs w:val="20"/>
              </w:rPr>
              <w:t xml:space="preserve"> или сервер в промышленном исполнении </w:t>
            </w:r>
          </w:p>
          <w:p w14:paraId="663A6434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Измерительные трансформаторы напряжения</w:t>
            </w:r>
          </w:p>
          <w:p w14:paraId="69231713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Приборы учета</w:t>
            </w:r>
          </w:p>
          <w:p w14:paraId="02391B3C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Технические средства приёма-передачи данных (каналообразующая аппаратура)</w:t>
            </w:r>
          </w:p>
          <w:p w14:paraId="63D66C6A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A1160" w14:textId="5C8FAB86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включает в себя следующие технические средства (выбрать один или несколько ответов):</w:t>
            </w:r>
          </w:p>
          <w:p w14:paraId="01496BD1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lastRenderedPageBreak/>
              <w:t>Измерительные трансформаторы тока</w:t>
            </w:r>
          </w:p>
          <w:p w14:paraId="78B9DF87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proofErr w:type="spellStart"/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Промконтроллер</w:t>
            </w:r>
            <w:proofErr w:type="spellEnd"/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или сервер в промышленном исполнении </w:t>
            </w:r>
          </w:p>
          <w:p w14:paraId="0DC13D80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Измерительные трансформаторы напряжения</w:t>
            </w:r>
          </w:p>
          <w:p w14:paraId="49611577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Приборы учета</w:t>
            </w:r>
          </w:p>
          <w:p w14:paraId="2C815863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Технические средства приёма-передачи данных (каналообразующая аппаратура)</w:t>
            </w:r>
          </w:p>
          <w:p w14:paraId="68AA8D5A" w14:textId="4C7E9EC3" w:rsidR="00995B55" w:rsidRPr="00B24C1F" w:rsidRDefault="00995B55" w:rsidP="004621C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B779E67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17DB51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B381F33" w14:textId="01F34581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98"/>
        <w:gridCol w:w="5534"/>
      </w:tblGrid>
      <w:tr w:rsidR="002103AC" w:rsidRPr="006459F1" w14:paraId="4BF48C95" w14:textId="77777777" w:rsidTr="00C53AEF">
        <w:tc>
          <w:tcPr>
            <w:tcW w:w="5098" w:type="dxa"/>
          </w:tcPr>
          <w:p w14:paraId="1311D96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34" w:type="dxa"/>
          </w:tcPr>
          <w:p w14:paraId="2ECEBB4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6689" w:rsidRPr="006459F1" w14:paraId="28863C02" w14:textId="77777777" w:rsidTr="00C53AEF">
        <w:tc>
          <w:tcPr>
            <w:tcW w:w="5098" w:type="dxa"/>
          </w:tcPr>
          <w:p w14:paraId="7FC20385" w14:textId="7ADF629E" w:rsidR="00A66689" w:rsidRPr="00B24C1F" w:rsidRDefault="00A66689" w:rsidP="00F0164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F01645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534" w:type="dxa"/>
          </w:tcPr>
          <w:p w14:paraId="22EAE5FF" w14:textId="5CDFFF15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01645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анализировать схему диспетчерского управления устройствами электроснабжения на ж/д транспорте в зависимости от уровня, целей и задач управления с учетом эксплуатационно-технических требований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</w:tr>
      <w:tr w:rsidR="00A66689" w:rsidRPr="006459F1" w14:paraId="0F86D5A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152ECCA" w14:textId="6582C8DA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552D048" w14:textId="308AFC3E" w:rsidR="00EC5462" w:rsidRPr="00EC5462" w:rsidRDefault="00D239FD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в АРМ ЭЧЦ произвести анализ структурной схемы участка тягового электроснабжения. Определить количество, состав и назначение контролируемых пунктов. </w:t>
            </w:r>
          </w:p>
          <w:p w14:paraId="050D3E44" w14:textId="366FFB26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81A5D97" w14:textId="7ABC9AC9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участка тягового электроснабжения. Определить количество, состав и назначение объектов диспетчерского управления, в зависимости от вида управления (РУ, ТУ, ДУ, ТС).</w:t>
            </w:r>
          </w:p>
          <w:p w14:paraId="56854E1C" w14:textId="5EED7290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5312635C" w14:textId="2E547FEE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энергетических пунктов (ПС, ППС, ЭЧЭ). Определить для каждого распределительного устройства текущее состояние устройств (</w:t>
            </w:r>
            <w:proofErr w:type="spellStart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Вкл</w:t>
            </w:r>
            <w:proofErr w:type="spell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proofErr w:type="spell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), количество, состав и назначение объектов диспетчерского управления, в зависимости от вида управления (РУ, ТУ, ДУ, ТС).</w:t>
            </w:r>
          </w:p>
          <w:p w14:paraId="037A9C70" w14:textId="78C0136F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1D02A44" w14:textId="45AA38DE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</w:t>
            </w:r>
            <w:proofErr w:type="gramStart"/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r w:rsidRPr="00D239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АРМ ЭЧЦ произвести анализ щитовой схемы участка тягового электроснабжения. Определить количество, состав и назначение устройств технологической автоматики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КП, входящих в состав участка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F2214E" w14:textId="2678DE57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8F4ACCA" w14:textId="2D573526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 заданного</w:t>
            </w:r>
            <w:proofErr w:type="gramEnd"/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участка тягового электроснабжения. Определить количество, состав и назначение устройств системной автоматики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 КП, входящих в состав участка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B8E06F" w14:textId="4AEF1705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5999C1E2" w14:textId="77777777" w:rsidTr="00C53AEF">
        <w:trPr>
          <w:trHeight w:val="478"/>
        </w:trPr>
        <w:tc>
          <w:tcPr>
            <w:tcW w:w="5098" w:type="dxa"/>
          </w:tcPr>
          <w:p w14:paraId="42BEF42E" w14:textId="32E4D39E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96113E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534" w:type="dxa"/>
          </w:tcPr>
          <w:p w14:paraId="4F7F16C7" w14:textId="586DB5AA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F016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техническим регламент</w:t>
            </w:r>
            <w:r w:rsidR="0096113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о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м; способностью разрабатывать и анализировать рабочие и типовые заявки на выполнение оперативных переключений устройств электроснабжения при плановых работах и нарушениях нормальной работы системы тягового электроснабжения</w:t>
            </w:r>
          </w:p>
        </w:tc>
      </w:tr>
      <w:tr w:rsidR="00A66689" w:rsidRPr="006459F1" w14:paraId="48A55AE9" w14:textId="77777777" w:rsidTr="004621C9">
        <w:trPr>
          <w:trHeight w:val="743"/>
        </w:trPr>
        <w:tc>
          <w:tcPr>
            <w:tcW w:w="10632" w:type="dxa"/>
            <w:gridSpan w:val="2"/>
          </w:tcPr>
          <w:p w14:paraId="2DDE789B" w14:textId="09450943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4AC5A255" w14:textId="125764C0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Проанализировать участок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 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Составить типовую Тактическую заявку для производства работ на контактной сети со снятием напряжения. Разработать алгоритм необходимых переключений устройств электроснабжения для начала и окончания производства работ.</w:t>
            </w:r>
          </w:p>
          <w:p w14:paraId="1AF1706C" w14:textId="462B168F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3B729509" w14:textId="0A0D9A90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Проанализировать участок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 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Составить типовую Аварийную заявку для производства работ на контактной сети со снятием напряжения. Разработать алгоритм необходимых переключений устройств электроснабжения для начала и окончания производства работ.</w:t>
            </w:r>
          </w:p>
          <w:p w14:paraId="35CC3DC8" w14:textId="5CA01A8C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776AEE61" w14:textId="46EF2D5A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Разработать дополнительные мероприятия по ТБ, связанные с движением поездов при организации плановых работ на участке контактной сети со снятием напряжения (Запрещение движения по № съездов и за № стрелок)</w:t>
            </w:r>
          </w:p>
          <w:p w14:paraId="5C47FF70" w14:textId="50D57B6B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511F63CC" w14:textId="60ABA185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Расписать алгоритм действия ЭЧЦ с основными этапами прохождения типовой заявки до рабочей в случае организации производства работ на заданном участке</w:t>
            </w:r>
          </w:p>
          <w:p w14:paraId="3C446978" w14:textId="43CE7A41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278EEAB3" w14:textId="341ADD66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="00D951EA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типовую Тактическую заявку для производства работ на контактной сети под напряжением. </w:t>
            </w:r>
            <w:r w:rsidR="004372BE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алгоритм необходимых переключений устройств электроснабжения для начала и окончания производства </w:t>
            </w:r>
            <w:proofErr w:type="gramStart"/>
            <w:r w:rsidR="004372BE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работ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30CEA128" w14:textId="307FCD40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14:paraId="020943FE" w14:textId="2B2E3FB9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тягового 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. В АРМ ЭЧЦ Осуществить перевод питания контактной сети станции на </w:t>
            </w:r>
            <w:r w:rsidR="004372BE">
              <w:rPr>
                <w:rFonts w:ascii="Times New Roman" w:hAnsi="Times New Roman" w:cs="Times New Roman"/>
                <w:sz w:val="20"/>
                <w:szCs w:val="20"/>
              </w:rPr>
              <w:t>байпасный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фидер при заявленной работе на контактной сети в зоне «Х» по «Х» пути со снятием напряжения. Разработать алгоритм действий ЭЧЦ при осуществлении оперативного переключения.</w:t>
            </w:r>
          </w:p>
          <w:p w14:paraId="7AAFE306" w14:textId="0955710B" w:rsidR="00A66689" w:rsidRPr="00EC5462" w:rsidRDefault="00A66689" w:rsidP="00A66689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3104D6EF" w14:textId="77777777" w:rsidTr="00C53AEF">
        <w:trPr>
          <w:trHeight w:val="510"/>
        </w:trPr>
        <w:tc>
          <w:tcPr>
            <w:tcW w:w="5098" w:type="dxa"/>
          </w:tcPr>
          <w:p w14:paraId="0A9D6EB2" w14:textId="241415FE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Анализирует и составляет схемы автоматизированных систем управления, алгоритмы работы блоков и отдельных узлов систем 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телемеханического управления устройствами электроснабжения</w:t>
            </w:r>
          </w:p>
        </w:tc>
        <w:tc>
          <w:tcPr>
            <w:tcW w:w="5534" w:type="dxa"/>
          </w:tcPr>
          <w:p w14:paraId="71D91B9A" w14:textId="62835179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="0096113E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анализировать и составлять схемы автоматизированных систем управления, алгоритмы работы </w:t>
            </w:r>
            <w:r w:rsidR="0096113E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блоков и отдельных узлов систем телемеханического управления устройствами электроснабжения</w:t>
            </w:r>
          </w:p>
        </w:tc>
      </w:tr>
      <w:tr w:rsidR="00A66689" w:rsidRPr="006459F1" w14:paraId="6EE28787" w14:textId="77777777" w:rsidTr="004621C9">
        <w:trPr>
          <w:trHeight w:val="743"/>
        </w:trPr>
        <w:tc>
          <w:tcPr>
            <w:tcW w:w="10632" w:type="dxa"/>
            <w:gridSpan w:val="2"/>
          </w:tcPr>
          <w:p w14:paraId="4D7D9B1F" w14:textId="477A0043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6B4D957" w14:textId="6F33DF19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тягового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программируемых логических контроллеров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PLC</w:t>
            </w:r>
            <w:r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АСТМУ. Произвести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расчет числа и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4302B9B8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9B9CE3" w14:textId="0D78A954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13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EDE9086" w14:textId="4C9EFD8F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микропроцессорной системе телемеханики АМТ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proofErr w:type="gram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Произвести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расчет</w:t>
            </w:r>
            <w:proofErr w:type="gram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числа и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5B5B3946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5B10F0A" w14:textId="01C6D884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14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49ADFF5" w14:textId="50BD3344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тягового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микроэлектронной системе телемеханики МСТ-95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Произвести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расчет числа и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448E6E01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9803F09" w14:textId="1C5BD409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15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7FF022E" w14:textId="255EF25A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заданной временной диаграмме (выдается преподавателем) п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ТСКП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опроса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заданного числа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контактов-датчиков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правильности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триггеров шифратора блока распределителя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C48E4EF" w14:textId="77777777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0151800" w14:textId="73504CFE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 16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4469D9B" w14:textId="402D39B3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заданной временной диаграмме (выдается преподавателем) п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ТСДП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приеме извещения о текущем состоянии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заданного количества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выключателей (</w:t>
            </w:r>
            <w:proofErr w:type="spellStart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вкл</w:t>
            </w:r>
            <w:proofErr w:type="spell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откл</w:t>
            </w:r>
            <w:proofErr w:type="spell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корректности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блок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а шифратора и блока устройства управления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5AABC6C" w14:textId="77777777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803CA1" w14:textId="1EA987C1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17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1A2F529" w14:textId="13C4DE94" w:rsidR="00CD7CBA" w:rsidRDefault="004E214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заданной временной диаграмме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ТУКП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переключении заданного числа выключателей для заданного числа КП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корректности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работы блок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а распределителя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D721DAD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E9401A" w14:textId="1C6DBF29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18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84CFF83" w14:textId="1176F0B9" w:rsidR="00CD7CBA" w:rsidRDefault="004E214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заданной временной диаграмме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ТУДП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формировании кодовой серии для переключения заданного числа выключателей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корректности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блок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 кодирования, блока распределителя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87AE3AF" w14:textId="4E448018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921B22" w14:textId="1E537353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19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827E5E8" w14:textId="2B9BAE4D" w:rsidR="00CD7CBA" w:rsidRDefault="00513922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Для заданной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функциональной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ы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Блока Распределителя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передающего устройства телесигнализации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число триггеров шифратора, с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оставить таблицу соответствия входных и выходных сигналов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шифратора/дешифратора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Построить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временную диаграмму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триггеров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Блока Распределителя.</w:t>
            </w:r>
          </w:p>
          <w:p w14:paraId="15B4DCFC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2611CC" w14:textId="76743CEC" w:rsidR="00CD7CBA" w:rsidRDefault="00CD7CBA" w:rsidP="004E21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4858C5C" w14:textId="3816AF76" w:rsidR="00CD7CBA" w:rsidRDefault="00946161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схеме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ТУДП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Блока Кодирования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Составить таблицу соответствия входных и выходных сигналов</w:t>
            </w:r>
            <w:r w:rsidR="00E9669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Блока кодирования для формирования длинного импульса </w:t>
            </w:r>
            <w:r w:rsidR="00BC4912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длительностью 4 импульса ГТИ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Построить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временную диаграмму работы Блока Кодирования.</w:t>
            </w:r>
          </w:p>
          <w:p w14:paraId="726689AC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97EC2F" w14:textId="45D30651" w:rsidR="00934B1D" w:rsidRDefault="00934B1D" w:rsidP="004E21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6D358F1" w14:textId="5E88CEAF" w:rsidR="00934B1D" w:rsidRDefault="00934B1D" w:rsidP="00934B1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Для заданной однолинейной схемы ЭЧЭ (выдается преподавателем) произвести выбор места подключения точек коммерческого и технического учета,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количество и тип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измерительных ТТ и ТН в распределительных устройствах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110, 35, 6(10) </w:t>
            </w:r>
            <w:proofErr w:type="spellStart"/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32EE500F" w14:textId="7B822F94" w:rsidR="00934B1D" w:rsidRDefault="00934B1D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B66F8F" w14:textId="172C157B" w:rsidR="00A66689" w:rsidRPr="004621C9" w:rsidRDefault="00A66689" w:rsidP="00934B1D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</w:p>
        </w:tc>
      </w:tr>
      <w:tr w:rsidR="00A66689" w:rsidRPr="006459F1" w14:paraId="48AA27AC" w14:textId="77777777" w:rsidTr="00C53AEF">
        <w:trPr>
          <w:trHeight w:val="514"/>
        </w:trPr>
        <w:tc>
          <w:tcPr>
            <w:tcW w:w="5098" w:type="dxa"/>
          </w:tcPr>
          <w:p w14:paraId="03764A4C" w14:textId="731AC9D9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96113E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</w:tc>
        <w:tc>
          <w:tcPr>
            <w:tcW w:w="5534" w:type="dxa"/>
          </w:tcPr>
          <w:p w14:paraId="466C6D4E" w14:textId="1C84D2EC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6113E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="0096113E"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методикой проектирования структуры системы телемеханического управления и контроля устройствами электроснабжения; методикой кодирования и передачи информации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.</w:t>
            </w:r>
            <w:r w:rsidRPr="002A4FE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</w:tr>
      <w:tr w:rsidR="00A66689" w:rsidRPr="006459F1" w14:paraId="777635A5" w14:textId="77777777" w:rsidTr="004621C9">
        <w:trPr>
          <w:trHeight w:val="743"/>
        </w:trPr>
        <w:tc>
          <w:tcPr>
            <w:tcW w:w="10632" w:type="dxa"/>
            <w:gridSpan w:val="2"/>
          </w:tcPr>
          <w:p w14:paraId="1C0BE17E" w14:textId="27939B03" w:rsidR="00D77D50" w:rsidRDefault="00D77D5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9EE10B4" w14:textId="70590A60" w:rsidR="00717B17" w:rsidRDefault="00A53EE1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заданного числа объектов телесигнализации 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ыбрать рациональный метод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кодирования телемеханических сигналов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е телесигнализации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ТСДП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Выполнить проверку кодовой серии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зависимости от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допустимого времени передачи сообщений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скорости передачи сообщения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требуемой информационной емкости устройства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D037839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D5075B9" w14:textId="2723E3A5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1D893E" w14:textId="29DC0063" w:rsidR="00717B17" w:rsidRDefault="00717B17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23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A44AD3A" w14:textId="2C666AB5" w:rsidR="00717B17" w:rsidRDefault="00A53EE1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заданного количества КП и числа объектов управления 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ыбрать рациональный метод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кодирования телемеханических сигналов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е телеуправления ТУДП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Выполнить проверку кодовой серии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зависимости от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допустимого времени передачи </w:t>
            </w:r>
            <w:r w:rsidR="00E371AA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сообщений</w:t>
            </w:r>
            <w:r w:rsidR="00E371AA">
              <w:rPr>
                <w:rFonts w:ascii="Times New Roman" w:eastAsia="Times New Roman" w:hAnsi="Times New Roman"/>
                <w:bCs/>
                <w:sz w:val="20"/>
                <w:szCs w:val="20"/>
              </w:rPr>
              <w:t>, скорости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передачи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сообщения</w:t>
            </w:r>
            <w:r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</w:t>
            </w:r>
            <w:proofErr w:type="gramEnd"/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требуемой информационной емкости устройства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A68DBB9" w14:textId="77777777" w:rsidR="00717B17" w:rsidRDefault="00717B17" w:rsidP="00D77D5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07F48C5" w14:textId="0B4B6385" w:rsidR="00A66689" w:rsidRPr="004621C9" w:rsidRDefault="004621C9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3DD14C9" w14:textId="634316E7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Произвести проверку по выбору коэффициента трансформации трансформаторов тока и сделать вывод:</w:t>
            </w:r>
          </w:p>
          <w:p w14:paraId="737332E4" w14:textId="77777777" w:rsidR="004621C9" w:rsidRPr="004621C9" w:rsidRDefault="004621C9" w:rsidP="004621C9">
            <w:pPr>
              <w:ind w:firstLine="708"/>
              <w:rPr>
                <w:sz w:val="20"/>
                <w:szCs w:val="20"/>
              </w:rPr>
            </w:pPr>
            <w:r w:rsidRPr="004621C9">
              <w:rPr>
                <w:sz w:val="20"/>
                <w:szCs w:val="20"/>
              </w:rPr>
              <w:tab/>
            </w: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Данные для расчета электрических присоединений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50"/>
              <w:gridCol w:w="2921"/>
              <w:gridCol w:w="1120"/>
              <w:gridCol w:w="1120"/>
              <w:gridCol w:w="1444"/>
              <w:gridCol w:w="1657"/>
              <w:gridCol w:w="1494"/>
            </w:tblGrid>
            <w:tr w:rsidR="004621C9" w:rsidRPr="004621C9" w14:paraId="556D7BA9" w14:textId="77777777" w:rsidTr="004621C9">
              <w:trPr>
                <w:trHeight w:val="616"/>
              </w:trPr>
              <w:tc>
                <w:tcPr>
                  <w:tcW w:w="3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7446CC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403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CBE39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присоединения</w:t>
                  </w:r>
                </w:p>
              </w:tc>
              <w:tc>
                <w:tcPr>
                  <w:tcW w:w="10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A80CC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Номинальный ток ТТ, А</w:t>
                  </w:r>
                </w:p>
              </w:tc>
              <w:tc>
                <w:tcPr>
                  <w:tcW w:w="694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1C081F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кз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, кА</w:t>
                  </w:r>
                </w:p>
              </w:tc>
              <w:tc>
                <w:tcPr>
                  <w:tcW w:w="796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F706A52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max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(А)</w:t>
                  </w:r>
                </w:p>
              </w:tc>
              <w:tc>
                <w:tcPr>
                  <w:tcW w:w="718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ABBC8F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min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(А)</w:t>
                  </w:r>
                </w:p>
              </w:tc>
            </w:tr>
            <w:tr w:rsidR="004621C9" w:rsidRPr="004621C9" w14:paraId="4F081BB6" w14:textId="77777777" w:rsidTr="004621C9">
              <w:trPr>
                <w:trHeight w:val="1317"/>
              </w:trPr>
              <w:tc>
                <w:tcPr>
                  <w:tcW w:w="31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2DE7B2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03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01E87AE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14:paraId="3E480D41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Первичный</w:t>
                  </w:r>
                </w:p>
              </w:tc>
              <w:tc>
                <w:tcPr>
                  <w:tcW w:w="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14:paraId="6D3157CB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Вторичный</w:t>
                  </w:r>
                </w:p>
              </w:tc>
              <w:tc>
                <w:tcPr>
                  <w:tcW w:w="694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901F724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6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B72E53C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8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1D121BE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21C9" w:rsidRPr="004621C9" w14:paraId="09CE228C" w14:textId="77777777" w:rsidTr="004621C9">
              <w:trPr>
                <w:trHeight w:val="540"/>
              </w:trPr>
              <w:tc>
                <w:tcPr>
                  <w:tcW w:w="31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1BFCF9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49D7F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Ввод 10 </w:t>
                  </w: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кВ</w:t>
                  </w:r>
                  <w:proofErr w:type="spellEnd"/>
                </w:p>
              </w:tc>
              <w:tc>
                <w:tcPr>
                  <w:tcW w:w="5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ADE17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5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86E0BC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9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6877F9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8,374</w:t>
                  </w:r>
                </w:p>
              </w:tc>
              <w:tc>
                <w:tcPr>
                  <w:tcW w:w="7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CF3F9C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1247</w:t>
                  </w:r>
                </w:p>
              </w:tc>
              <w:tc>
                <w:tcPr>
                  <w:tcW w:w="71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80754" w14:textId="77777777" w:rsidR="004621C9" w:rsidRPr="004621C9" w:rsidRDefault="004621C9" w:rsidP="00F97CF0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65</w:t>
                  </w:r>
                </w:p>
              </w:tc>
            </w:tr>
          </w:tbl>
          <w:p w14:paraId="4410003E" w14:textId="77777777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62AE2" w14:textId="1FD275FC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Вывод:</w:t>
            </w:r>
          </w:p>
          <w:p w14:paraId="7D07EA34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не соответствует</w:t>
            </w:r>
          </w:p>
          <w:p w14:paraId="33B0BF62" w14:textId="77777777" w:rsidR="004621C9" w:rsidRPr="00D77D50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При максимальной нагрузке присоединения ток во вторичной обмотке трансформатора –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ТТ</w:t>
            </w: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соответствует</w:t>
            </w: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При минимальной рабочей нагрузке во вторичной обмотке трансформатора –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ТТ не соответствует</w:t>
            </w:r>
          </w:p>
          <w:p w14:paraId="1EAADB0F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соответствует</w:t>
            </w:r>
          </w:p>
          <w:p w14:paraId="1BA29ABB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соответствует</w:t>
            </w:r>
          </w:p>
          <w:p w14:paraId="7E1668A7" w14:textId="77777777" w:rsidR="00D77D50" w:rsidRDefault="00D77D50" w:rsidP="00D77D5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029C5B" w14:textId="0165DADD" w:rsidR="00AC542E" w:rsidRDefault="00AC542E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C3518CA" w14:textId="1486C5AF" w:rsidR="00AC542E" w:rsidRDefault="00AC542E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функциональной схем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(выдается преподавателем) Блока Распределителя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Нарисовать в САПР принципиальную схему узла телемеханики. Составить спецификацию.</w:t>
            </w:r>
          </w:p>
          <w:p w14:paraId="3C04CD08" w14:textId="127F409F" w:rsidR="00AC542E" w:rsidRDefault="00AC542E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9085DC" w14:textId="67FD6D4E" w:rsidR="00BE4500" w:rsidRDefault="00BE450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26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E6C1188" w14:textId="78F90374" w:rsidR="00BE4500" w:rsidRDefault="00BE4500" w:rsidP="00BE45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для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схемы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передающего полукомплекта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Блока Кодирования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Нарисовать в САПР принципиальную схему узла телемеханики. Составить спецификацию.</w:t>
            </w:r>
          </w:p>
          <w:p w14:paraId="36DEC956" w14:textId="1BDEBD37" w:rsidR="00BE4500" w:rsidRDefault="00BE4500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9A571B" w14:textId="4561962C" w:rsidR="00BE4500" w:rsidRDefault="00BE450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27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F0C9BB3" w14:textId="2E7224EE" w:rsidR="00BE4500" w:rsidRDefault="00BE4500" w:rsidP="00BE45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для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схемы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приемного полукомплекта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Блока Устройства Управления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Нарисовать в САПР принципиальную схему узла телемеханики. Составить спецификацию.</w:t>
            </w:r>
          </w:p>
          <w:p w14:paraId="42C0BF43" w14:textId="13DAEB3D" w:rsidR="004621C9" w:rsidRPr="004621C9" w:rsidRDefault="004621C9" w:rsidP="00BE450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241400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4F2A3AD" w14:textId="2057DBC9" w:rsidR="001951AC" w:rsidRDefault="001951AC" w:rsidP="001951AC">
      <w:pPr>
        <w:pStyle w:val="Standard"/>
        <w:tabs>
          <w:tab w:val="left" w:pos="2295"/>
        </w:tabs>
        <w:jc w:val="center"/>
      </w:pPr>
      <w:r>
        <w:rPr>
          <w:rFonts w:ascii="Times New Roman" w:eastAsia="Times New Roman" w:hAnsi="Times New Roman"/>
          <w:b/>
          <w:iCs/>
        </w:rPr>
        <w:t>2</w:t>
      </w:r>
      <w:r w:rsidRPr="00D9186E">
        <w:rPr>
          <w:rFonts w:ascii="Times New Roman" w:eastAsia="Times New Roman" w:hAnsi="Times New Roman"/>
          <w:b/>
          <w:iCs/>
        </w:rPr>
        <w:t xml:space="preserve">.3.  </w:t>
      </w:r>
      <w:r w:rsidR="00814FCE">
        <w:rPr>
          <w:rFonts w:ascii="Times New Roman" w:eastAsia="Times New Roman" w:hAnsi="Times New Roman"/>
          <w:b/>
          <w:iCs/>
        </w:rPr>
        <w:t>Задание</w:t>
      </w:r>
      <w:r>
        <w:rPr>
          <w:rFonts w:ascii="Times New Roman" w:hAnsi="Times New Roman" w:cs="Times New Roman"/>
          <w:b/>
        </w:rPr>
        <w:t xml:space="preserve"> для выполнения курсово</w:t>
      </w:r>
      <w:r w:rsidR="0033318D">
        <w:rPr>
          <w:rFonts w:ascii="Times New Roman" w:hAnsi="Times New Roman" w:cs="Times New Roman"/>
          <w:b/>
        </w:rPr>
        <w:t>го проекта</w:t>
      </w:r>
    </w:p>
    <w:p w14:paraId="2B7E0ACD" w14:textId="77777777" w:rsidR="001951AC" w:rsidRDefault="001951AC" w:rsidP="001951AC">
      <w:pPr>
        <w:pStyle w:val="Standard"/>
        <w:ind w:left="102"/>
        <w:jc w:val="center"/>
      </w:pPr>
    </w:p>
    <w:p w14:paraId="1D7123FB" w14:textId="77777777" w:rsidR="001951AC" w:rsidRPr="00006F53" w:rsidRDefault="001951AC" w:rsidP="001951AC">
      <w:pPr>
        <w:pStyle w:val="Standard"/>
        <w:ind w:firstLine="741"/>
        <w:jc w:val="both"/>
        <w:rPr>
          <w:rFonts w:ascii="Times New Roman" w:hAnsi="Times New Roman" w:cs="Times New Roman"/>
        </w:rPr>
      </w:pPr>
    </w:p>
    <w:p w14:paraId="23881648" w14:textId="77777777" w:rsidR="001951AC" w:rsidRP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  <w:t>Проектирование приемных и передающих полукомплектов устройств телемеханики на базе интегральных микросхем. Выбор условия выбора рационального способа кодирования сообщений, анализ работы устройства на функциональном уровне, выбор элементной базы, анализ работы основных блоков и узлов устройства по временной диаграмме.</w:t>
      </w:r>
    </w:p>
    <w:p w14:paraId="36CB9D47" w14:textId="77777777" w:rsidR="001951AC" w:rsidRP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673CF1FA" w14:textId="55210CB4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По исходным данным, в зависимости от информационной емкости устройства выбрать наиболее рациональный способ кодирования сообщений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 устройствах телеуправления/телесигнализации</w:t>
      </w:r>
    </w:p>
    <w:p w14:paraId="0CB4C06C" w14:textId="15745552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структурн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ой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устройства,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с разработкой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логически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х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связ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ей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между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структурными блоками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</w:p>
    <w:p w14:paraId="56A8EC6C" w14:textId="2162C276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функциональной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устройства,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с разработкой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логически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х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связ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ей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между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функциональными блоками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Определение состава устройств и числа логических элементов.</w:t>
      </w:r>
    </w:p>
    <w:p w14:paraId="56A77FCD" w14:textId="19DBC22C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принципиальной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</w:t>
      </w:r>
      <w:r w:rsidR="00FF0FD7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 системе САПР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 разработкой спецификации элементов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Определение состава и числа элементов микросхем</w:t>
      </w:r>
      <w:r w:rsidR="00FF0FD7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малой и средней степени интеграции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</w:p>
    <w:p w14:paraId="1A1BD99E" w14:textId="1F583BA2" w:rsidR="00FF0FD7" w:rsidRDefault="00FF0FD7" w:rsidP="00FF0FD7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временной диаграммы основных блоков и узлов принципиальной схемы, описывающая работу устройства за один цикл формирования кодовой серии в линии связи/один цикл обработки кодовой серии из линии связи.</w:t>
      </w:r>
    </w:p>
    <w:p w14:paraId="16F47638" w14:textId="59DAAC04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3505EC12" w14:textId="5AFB7FF8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Исходные данные (типовой вариант)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2"/>
        <w:gridCol w:w="3476"/>
        <w:gridCol w:w="32"/>
        <w:gridCol w:w="4527"/>
        <w:gridCol w:w="56"/>
      </w:tblGrid>
      <w:tr w:rsidR="00C572BD" w:rsidRPr="00C572BD" w14:paraId="05A19B9E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2ED726D2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Последняя цифра шифра</w:t>
            </w:r>
          </w:p>
        </w:tc>
        <w:tc>
          <w:tcPr>
            <w:tcW w:w="2129" w:type="pct"/>
            <w:gridSpan w:val="2"/>
            <w:vAlign w:val="center"/>
          </w:tcPr>
          <w:p w14:paraId="0EF91B8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72BD" w:rsidRPr="00C572BD" w14:paraId="2AA11373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23DBB383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Вид устройства</w:t>
            </w:r>
          </w:p>
        </w:tc>
        <w:tc>
          <w:tcPr>
            <w:tcW w:w="2129" w:type="pct"/>
            <w:gridSpan w:val="2"/>
            <w:vAlign w:val="center"/>
          </w:tcPr>
          <w:p w14:paraId="3E825FC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Телеуправление</w:t>
            </w:r>
          </w:p>
        </w:tc>
      </w:tr>
      <w:tr w:rsidR="00C572BD" w:rsidRPr="00C572BD" w14:paraId="4F62BF66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0073DCC7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Полукомплект</w:t>
            </w:r>
          </w:p>
        </w:tc>
        <w:tc>
          <w:tcPr>
            <w:tcW w:w="2129" w:type="pct"/>
            <w:gridSpan w:val="2"/>
            <w:vAlign w:val="center"/>
          </w:tcPr>
          <w:p w14:paraId="77E96208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Приёмный ТУ КП</w:t>
            </w:r>
          </w:p>
        </w:tc>
      </w:tr>
      <w:tr w:rsidR="00C572BD" w:rsidRPr="00C572BD" w14:paraId="6C3B7B33" w14:textId="77777777" w:rsidTr="008F5BA5">
        <w:trPr>
          <w:trHeight w:val="264"/>
        </w:trPr>
        <w:tc>
          <w:tcPr>
            <w:tcW w:w="2871" w:type="pct"/>
            <w:gridSpan w:val="3"/>
            <w:vAlign w:val="center"/>
          </w:tcPr>
          <w:p w14:paraId="1A55800D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контролируемых пунктов</w:t>
            </w:r>
          </w:p>
        </w:tc>
        <w:tc>
          <w:tcPr>
            <w:tcW w:w="2129" w:type="pct"/>
            <w:gridSpan w:val="2"/>
            <w:vAlign w:val="center"/>
          </w:tcPr>
          <w:p w14:paraId="5D1E3DF3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572BD" w:rsidRPr="00C572BD" w14:paraId="2460730D" w14:textId="77777777" w:rsidTr="008F5BA5">
        <w:trPr>
          <w:trHeight w:val="264"/>
        </w:trPr>
        <w:tc>
          <w:tcPr>
            <w:tcW w:w="2871" w:type="pct"/>
            <w:gridSpan w:val="3"/>
            <w:vAlign w:val="center"/>
          </w:tcPr>
          <w:p w14:paraId="40F25142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 xml:space="preserve">Пропускная способность канала связи 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имп</w:t>
            </w:r>
            <w:proofErr w:type="spellEnd"/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129" w:type="pct"/>
            <w:gridSpan w:val="2"/>
            <w:vAlign w:val="center"/>
          </w:tcPr>
          <w:p w14:paraId="2B24230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572BD" w:rsidRPr="00C572BD" w14:paraId="1ECBE63A" w14:textId="77777777" w:rsidTr="008F5BA5">
        <w:trPr>
          <w:trHeight w:val="290"/>
        </w:trPr>
        <w:tc>
          <w:tcPr>
            <w:tcW w:w="1241" w:type="pct"/>
            <w:tcBorders>
              <w:right w:val="single" w:sz="4" w:space="0" w:color="auto"/>
            </w:tcBorders>
            <w:vAlign w:val="center"/>
          </w:tcPr>
          <w:p w14:paraId="232A7358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Тип микросхем</w:t>
            </w:r>
          </w:p>
        </w:tc>
        <w:tc>
          <w:tcPr>
            <w:tcW w:w="1630" w:type="pct"/>
            <w:gridSpan w:val="2"/>
            <w:tcBorders>
              <w:left w:val="single" w:sz="4" w:space="0" w:color="auto"/>
            </w:tcBorders>
            <w:vAlign w:val="center"/>
          </w:tcPr>
          <w:p w14:paraId="2E97C499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2129" w:type="pct"/>
            <w:gridSpan w:val="2"/>
            <w:vAlign w:val="center"/>
          </w:tcPr>
          <w:p w14:paraId="0F5DDBF4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К155</w:t>
            </w:r>
          </w:p>
        </w:tc>
      </w:tr>
      <w:tr w:rsidR="00C572BD" w:rsidRPr="00C572BD" w14:paraId="67CAD773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23A3435C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Предпоследняя цифра шифра</w:t>
            </w:r>
          </w:p>
        </w:tc>
        <w:tc>
          <w:tcPr>
            <w:tcW w:w="2118" w:type="pct"/>
            <w:gridSpan w:val="2"/>
            <w:vAlign w:val="center"/>
          </w:tcPr>
          <w:p w14:paraId="495BF4CA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72BD" w:rsidRPr="00C572BD" w14:paraId="541F2A89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6BB85075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объектов управления на каждом пункте</w:t>
            </w:r>
          </w:p>
        </w:tc>
        <w:tc>
          <w:tcPr>
            <w:tcW w:w="2118" w:type="pct"/>
            <w:gridSpan w:val="2"/>
            <w:vAlign w:val="center"/>
          </w:tcPr>
          <w:p w14:paraId="18F3981C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572BD" w:rsidRPr="00C572BD" w14:paraId="390A62B8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4AAFA4BB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серий при передаче приказа</w:t>
            </w:r>
          </w:p>
        </w:tc>
        <w:tc>
          <w:tcPr>
            <w:tcW w:w="2118" w:type="pct"/>
            <w:gridSpan w:val="2"/>
            <w:vAlign w:val="center"/>
          </w:tcPr>
          <w:p w14:paraId="4F4F8767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Двукратная передача</w:t>
            </w:r>
          </w:p>
        </w:tc>
      </w:tr>
      <w:tr w:rsidR="00C572BD" w:rsidRPr="00C572BD" w14:paraId="0C22E807" w14:textId="77777777" w:rsidTr="008F5BA5">
        <w:trPr>
          <w:gridAfter w:val="1"/>
          <w:wAfter w:w="27" w:type="pct"/>
          <w:trHeight w:val="319"/>
        </w:trPr>
        <w:tc>
          <w:tcPr>
            <w:tcW w:w="2856" w:type="pct"/>
            <w:gridSpan w:val="2"/>
            <w:vAlign w:val="center"/>
          </w:tcPr>
          <w:p w14:paraId="5E7A00B0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Максимальное допустимое время передачи Т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g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</w:p>
        </w:tc>
        <w:tc>
          <w:tcPr>
            <w:tcW w:w="2118" w:type="pct"/>
            <w:gridSpan w:val="2"/>
            <w:vAlign w:val="center"/>
          </w:tcPr>
          <w:p w14:paraId="09794399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</w:tbl>
    <w:p w14:paraId="271ED08A" w14:textId="64331858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1739DC7C" w14:textId="652D5EC5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Вопросы к защите курсово</w:t>
      </w:r>
      <w:r w:rsidR="00F97CF0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го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 w:rsidR="00F97CF0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проекта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:</w:t>
      </w:r>
    </w:p>
    <w:p w14:paraId="53490476" w14:textId="016DE70C" w:rsidR="005372CE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систем телемеханики в системе тягового электроснабжения</w:t>
      </w:r>
    </w:p>
    <w:p w14:paraId="704578FE" w14:textId="4BBCD389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Выбор рационального способа кодирования приказа</w:t>
      </w:r>
    </w:p>
    <w:p w14:paraId="260C0337" w14:textId="64E6BAA3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основных блоков структурной схемы</w:t>
      </w:r>
    </w:p>
    <w:p w14:paraId="3F3A8396" w14:textId="2FC11BB1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В каких режимах работает передающий полукомплект </w:t>
      </w:r>
    </w:p>
    <w:p w14:paraId="1E50227B" w14:textId="06FF71E6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Режим </w:t>
      </w:r>
      <w:proofErr w:type="spellStart"/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кодообразования</w:t>
      </w:r>
      <w:proofErr w:type="spellEnd"/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включает в себя последовательность работы каких блоков и узлов устройства</w:t>
      </w:r>
    </w:p>
    <w:p w14:paraId="5D59160E" w14:textId="07C1292E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Режим циклического опроса включает в себя последовательность работы каких блоков и узлов устройства</w:t>
      </w:r>
    </w:p>
    <w:p w14:paraId="5992BE19" w14:textId="303C5136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шифратора блока распределителя</w:t>
      </w:r>
    </w:p>
    <w:p w14:paraId="503FD0F6" w14:textId="15044954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дешифратора блока распределителя</w:t>
      </w:r>
    </w:p>
    <w:p w14:paraId="2FA59FB5" w14:textId="3915C79B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блока кодирования</w:t>
      </w:r>
    </w:p>
    <w:p w14:paraId="34E912C1" w14:textId="5B484CA9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Назначение, состав и принцип работы логического блока </w:t>
      </w:r>
    </w:p>
    <w:p w14:paraId="48C7D2A6" w14:textId="0E999077" w:rsidR="00C572BD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триггер-флага</w:t>
      </w:r>
    </w:p>
    <w:p w14:paraId="3447EC1D" w14:textId="7AA827DB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Принцип формирования длинного импульса</w:t>
      </w:r>
    </w:p>
    <w:p w14:paraId="200E041B" w14:textId="48E811C7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Принцип формирования фазирующего импульса </w:t>
      </w:r>
    </w:p>
    <w:p w14:paraId="09FECA26" w14:textId="71CE0CD2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и основные параметры микросхем серии К176</w:t>
      </w:r>
    </w:p>
    <w:p w14:paraId="0D469A2C" w14:textId="4D9196BB" w:rsid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7C4310E7" w14:textId="5970CA6F" w:rsidR="006459F1" w:rsidRPr="00FF0FD7" w:rsidRDefault="005A5D95" w:rsidP="00FF0F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FF0FD7">
        <w:rPr>
          <w:rFonts w:ascii="Times New Roman" w:eastAsia="Times New Roman" w:hAnsi="Times New Roman"/>
          <w:b/>
          <w:iCs/>
          <w:sz w:val="24"/>
          <w:szCs w:val="24"/>
        </w:rPr>
        <w:t>4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  <w:r w:rsidR="006D4635"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 (экзамен)</w:t>
      </w:r>
    </w:p>
    <w:p w14:paraId="33EC7A7C" w14:textId="637A178D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F624A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Актуальность изучение дисциплины АСЭ. Основные типы телемеханики, используемые на </w:t>
      </w:r>
      <w:proofErr w:type="spellStart"/>
      <w:r w:rsidRPr="006D4635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6D4635">
        <w:rPr>
          <w:rFonts w:ascii="Times New Roman" w:hAnsi="Times New Roman" w:cs="Times New Roman"/>
          <w:sz w:val="24"/>
          <w:szCs w:val="24"/>
        </w:rPr>
        <w:t xml:space="preserve">. транспорте </w:t>
      </w:r>
    </w:p>
    <w:p w14:paraId="22E9B53A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Задачи, решаемые телемеханическими системами</w:t>
      </w:r>
    </w:p>
    <w:p w14:paraId="7ADA2445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Типы систем автоматического управления АСУ ТП, АСОУ</w:t>
      </w:r>
    </w:p>
    <w:p w14:paraId="1DAE5FB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4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сведения. Помехозащищенные коды</w:t>
      </w:r>
    </w:p>
    <w:p w14:paraId="459B5BB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5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повышения достоверности передачи кодированной информации</w:t>
      </w:r>
    </w:p>
    <w:p w14:paraId="741AE3C1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 об устройствах телемеханики</w:t>
      </w:r>
    </w:p>
    <w:p w14:paraId="46A0669D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Электрический метод</w:t>
      </w:r>
    </w:p>
    <w:p w14:paraId="128D667C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8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Частотный метод</w:t>
      </w:r>
    </w:p>
    <w:p w14:paraId="55A16788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9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Временной метод</w:t>
      </w:r>
    </w:p>
    <w:p w14:paraId="2C0DA6F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10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Тактовая синхронизация.</w:t>
      </w:r>
    </w:p>
    <w:p w14:paraId="22CC4F44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11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Циклическая синхронизация.</w:t>
      </w:r>
    </w:p>
    <w:p w14:paraId="1309BA40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12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Синхронизация от общей питающей сети.</w:t>
      </w:r>
    </w:p>
    <w:p w14:paraId="773AD4D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13</w:t>
      </w:r>
      <w:r w:rsidRPr="006D4635">
        <w:rPr>
          <w:rFonts w:ascii="Times New Roman" w:hAnsi="Times New Roman" w:cs="Times New Roman"/>
          <w:sz w:val="24"/>
          <w:szCs w:val="24"/>
        </w:rPr>
        <w:tab/>
        <w:t>Принципы построения устройств телеизмерения</w:t>
      </w:r>
    </w:p>
    <w:p w14:paraId="2704CAD3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Система электроснабжения железных дорог как сложный объект управления</w:t>
      </w:r>
    </w:p>
    <w:p w14:paraId="7DE5BE77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Виды и уровни управления электроэнергетическим оборудованием в диспетчерско-технологическом управлении устройствами дистанции электроснабжения</w:t>
      </w:r>
    </w:p>
    <w:p w14:paraId="71C8D5C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Автоматизированная система диспетчерского управления (АСДУ) ее роль в диспетчерско-технологическом управлении дистанцией электроснабжения</w:t>
      </w:r>
    </w:p>
    <w:p w14:paraId="40BF6CB2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17</w:t>
      </w:r>
      <w:r w:rsidRPr="006D4635">
        <w:rPr>
          <w:rFonts w:ascii="Times New Roman" w:hAnsi="Times New Roman" w:cs="Times New Roman"/>
          <w:sz w:val="24"/>
          <w:szCs w:val="24"/>
        </w:rPr>
        <w:tab/>
        <w:t>Классификация каналов связи</w:t>
      </w:r>
    </w:p>
    <w:p w14:paraId="0AB9C44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18</w:t>
      </w:r>
      <w:r w:rsidRPr="006D4635">
        <w:rPr>
          <w:rFonts w:ascii="Times New Roman" w:hAnsi="Times New Roman" w:cs="Times New Roman"/>
          <w:sz w:val="24"/>
          <w:szCs w:val="24"/>
        </w:rPr>
        <w:tab/>
        <w:t>Проводные линии связи</w:t>
      </w:r>
    </w:p>
    <w:p w14:paraId="13AC9D6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19</w:t>
      </w:r>
      <w:r w:rsidRPr="006D4635">
        <w:rPr>
          <w:rFonts w:ascii="Times New Roman" w:hAnsi="Times New Roman" w:cs="Times New Roman"/>
          <w:sz w:val="24"/>
          <w:szCs w:val="24"/>
        </w:rPr>
        <w:tab/>
        <w:t>Разделение каналов связи</w:t>
      </w:r>
    </w:p>
    <w:p w14:paraId="60206E89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20</w:t>
      </w:r>
      <w:r w:rsidRPr="006D4635">
        <w:rPr>
          <w:rFonts w:ascii="Times New Roman" w:hAnsi="Times New Roman" w:cs="Times New Roman"/>
          <w:sz w:val="24"/>
          <w:szCs w:val="24"/>
        </w:rPr>
        <w:tab/>
        <w:t>Каналы телемеханики по линиям электропередачи и распределительным силовым линиям</w:t>
      </w:r>
    </w:p>
    <w:p w14:paraId="573D54FC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21</w:t>
      </w:r>
      <w:r w:rsidRPr="006D4635">
        <w:rPr>
          <w:rFonts w:ascii="Times New Roman" w:hAnsi="Times New Roman" w:cs="Times New Roman"/>
          <w:sz w:val="24"/>
          <w:szCs w:val="24"/>
        </w:rPr>
        <w:tab/>
        <w:t>Волоконно-оптические линии и сети связи</w:t>
      </w:r>
    </w:p>
    <w:p w14:paraId="66F231D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22</w:t>
      </w:r>
      <w:r w:rsidRPr="006D4635">
        <w:rPr>
          <w:rFonts w:ascii="Times New Roman" w:hAnsi="Times New Roman" w:cs="Times New Roman"/>
          <w:sz w:val="24"/>
          <w:szCs w:val="24"/>
        </w:rPr>
        <w:tab/>
        <w:t>Включение аппаратуры телемеханики в линии связи</w:t>
      </w:r>
    </w:p>
    <w:p w14:paraId="7470082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Построение и анализ работы функциональной схемы передающего устройства телесигнализации </w:t>
      </w:r>
      <w:proofErr w:type="gramStart"/>
      <w:r w:rsidRPr="006D4635">
        <w:rPr>
          <w:rFonts w:ascii="Times New Roman" w:hAnsi="Times New Roman" w:cs="Times New Roman"/>
          <w:sz w:val="24"/>
          <w:szCs w:val="24"/>
        </w:rPr>
        <w:t>системы  телемеханики</w:t>
      </w:r>
      <w:proofErr w:type="gramEnd"/>
      <w:r w:rsidRPr="006D4635">
        <w:rPr>
          <w:rFonts w:ascii="Times New Roman" w:hAnsi="Times New Roman" w:cs="Times New Roman"/>
          <w:sz w:val="24"/>
          <w:szCs w:val="24"/>
        </w:rPr>
        <w:t>.</w:t>
      </w:r>
    </w:p>
    <w:p w14:paraId="08F6DA8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телесигнализации </w:t>
      </w:r>
      <w:proofErr w:type="gramStart"/>
      <w:r w:rsidRPr="006D4635">
        <w:rPr>
          <w:rFonts w:ascii="Times New Roman" w:hAnsi="Times New Roman" w:cs="Times New Roman"/>
          <w:sz w:val="24"/>
          <w:szCs w:val="24"/>
        </w:rPr>
        <w:t>системы  телемеханики</w:t>
      </w:r>
      <w:proofErr w:type="gramEnd"/>
    </w:p>
    <w:p w14:paraId="012B2739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устройства телесигнализации</w:t>
      </w:r>
    </w:p>
    <w:p w14:paraId="6F8C5A92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приемного устройства телесигнализации системы</w:t>
      </w:r>
    </w:p>
    <w:p w14:paraId="767B7AF6" w14:textId="50E82DA9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27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передающего устройства телеуправления системы телемеханики</w:t>
      </w:r>
    </w:p>
    <w:p w14:paraId="7A2938B5" w14:textId="4C82CC65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28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телеуправления системы телемеханики</w:t>
      </w:r>
    </w:p>
    <w:p w14:paraId="1A717603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29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комплекта телеуправления</w:t>
      </w:r>
    </w:p>
    <w:p w14:paraId="0DC9071E" w14:textId="762C869B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30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приемного комплекта телеуправления системы телемеханики</w:t>
      </w:r>
    </w:p>
    <w:p w14:paraId="7422BBF3" w14:textId="2534DCD3" w:rsidR="007423B2" w:rsidRPr="006D4635" w:rsidRDefault="007423B2" w:rsidP="00FF0FD7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временных диаграмм кодовых комбинаций, комплекта ТУ -ТС</w:t>
      </w:r>
    </w:p>
    <w:p w14:paraId="73914000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32. </w:t>
      </w:r>
      <w:r w:rsidRPr="000775DC">
        <w:rPr>
          <w:rFonts w:ascii="Times New Roman" w:hAnsi="Times New Roman" w:cs="Times New Roman"/>
        </w:rPr>
        <w:t>Основные тенденции развития систем телемеханического управления устройствами электроснабжения на железнодорожном транспорте</w:t>
      </w:r>
      <w:r w:rsidRPr="00C75B5F">
        <w:rPr>
          <w:rFonts w:ascii="Times New Roman" w:hAnsi="Times New Roman" w:cs="Times New Roman"/>
        </w:rPr>
        <w:t>.</w:t>
      </w:r>
    </w:p>
    <w:p w14:paraId="26514167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33. </w:t>
      </w:r>
      <w:r w:rsidRPr="000775DC">
        <w:rPr>
          <w:rFonts w:ascii="Times New Roman" w:hAnsi="Times New Roman" w:cs="Times New Roman"/>
        </w:rPr>
        <w:t>Реализация современных систем телемеханического управления на микропроцессорной элементной базе. Программируемые логические контроллеры.</w:t>
      </w:r>
    </w:p>
    <w:p w14:paraId="1646DA92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34. </w:t>
      </w:r>
      <w:r w:rsidRPr="000775DC">
        <w:rPr>
          <w:rFonts w:ascii="Times New Roman" w:hAnsi="Times New Roman" w:cs="Times New Roman"/>
        </w:rPr>
        <w:t>Обзор существующих систем телемеханики электрифицированных железных дорог. Сравнительные технические, эксплуатационные и экономические характеристики.</w:t>
      </w:r>
    </w:p>
    <w:p w14:paraId="373BD7D3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35. </w:t>
      </w:r>
      <w:r w:rsidRPr="000775DC">
        <w:rPr>
          <w:rFonts w:ascii="Times New Roman" w:hAnsi="Times New Roman" w:cs="Times New Roman"/>
        </w:rPr>
        <w:t>Автоматизированная система телемеханического управления (АСТМУ)</w:t>
      </w:r>
      <w:r w:rsidRPr="00C75B5F">
        <w:rPr>
          <w:rFonts w:ascii="Times New Roman" w:hAnsi="Times New Roman" w:cs="Times New Roman"/>
        </w:rPr>
        <w:t>.</w:t>
      </w:r>
    </w:p>
    <w:p w14:paraId="0DD389C1" w14:textId="1FD08B8A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36. </w:t>
      </w:r>
      <w:r>
        <w:rPr>
          <w:rFonts w:ascii="Times New Roman" w:hAnsi="Times New Roman" w:cs="Times New Roman"/>
        </w:rPr>
        <w:t>С</w:t>
      </w:r>
      <w:r w:rsidRPr="000775DC">
        <w:rPr>
          <w:rFonts w:ascii="Times New Roman" w:hAnsi="Times New Roman" w:cs="Times New Roman"/>
        </w:rPr>
        <w:t>истема телемеханики АМТ на основе микропроцессорных технологий</w:t>
      </w:r>
      <w:r w:rsidRPr="00C75B5F">
        <w:rPr>
          <w:rFonts w:ascii="Times New Roman" w:hAnsi="Times New Roman" w:cs="Times New Roman"/>
        </w:rPr>
        <w:t>.</w:t>
      </w:r>
    </w:p>
    <w:p w14:paraId="07586B43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37. </w:t>
      </w:r>
      <w:r w:rsidRPr="000775DC">
        <w:rPr>
          <w:rFonts w:ascii="Times New Roman" w:hAnsi="Times New Roman" w:cs="Times New Roman"/>
        </w:rPr>
        <w:t xml:space="preserve">Автоматизация работы </w:t>
      </w:r>
      <w:proofErr w:type="spellStart"/>
      <w:r w:rsidRPr="000775DC">
        <w:rPr>
          <w:rFonts w:ascii="Times New Roman" w:hAnsi="Times New Roman" w:cs="Times New Roman"/>
        </w:rPr>
        <w:t>энергодиспетчерских</w:t>
      </w:r>
      <w:proofErr w:type="spellEnd"/>
      <w:r w:rsidRPr="000775DC">
        <w:rPr>
          <w:rFonts w:ascii="Times New Roman" w:hAnsi="Times New Roman" w:cs="Times New Roman"/>
        </w:rPr>
        <w:t xml:space="preserve"> пунктов</w:t>
      </w:r>
      <w:r w:rsidRPr="00C75B5F">
        <w:rPr>
          <w:rFonts w:ascii="Times New Roman" w:hAnsi="Times New Roman" w:cs="Times New Roman"/>
        </w:rPr>
        <w:t>.</w:t>
      </w:r>
    </w:p>
    <w:p w14:paraId="66179B04" w14:textId="118DAC45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38. </w:t>
      </w:r>
      <w:r w:rsidRPr="000775DC">
        <w:rPr>
          <w:rFonts w:ascii="Times New Roman" w:hAnsi="Times New Roman" w:cs="Times New Roman"/>
        </w:rPr>
        <w:t>Совершенствование системы автоматизированного управления устройствами электроснабжения. Экспертные системы.</w:t>
      </w:r>
    </w:p>
    <w:p w14:paraId="32A2D2B4" w14:textId="1C9E9BE4" w:rsidR="007423B2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39. </w:t>
      </w:r>
      <w:r w:rsidRPr="000775DC">
        <w:rPr>
          <w:rFonts w:ascii="Times New Roman" w:hAnsi="Times New Roman" w:cs="Times New Roman"/>
        </w:rPr>
        <w:t>Система автоматизированного учета электроэнергии</w:t>
      </w:r>
      <w:r w:rsidR="000A28EB">
        <w:rPr>
          <w:rFonts w:ascii="Times New Roman" w:hAnsi="Times New Roman" w:cs="Times New Roman"/>
        </w:rPr>
        <w:t xml:space="preserve"> АИИС</w:t>
      </w:r>
      <w:r w:rsidRPr="00C75B5F">
        <w:rPr>
          <w:rFonts w:ascii="Times New Roman" w:hAnsi="Times New Roman" w:cs="Times New Roman"/>
        </w:rPr>
        <w:t>.</w:t>
      </w:r>
      <w:r w:rsidR="000A28EB">
        <w:rPr>
          <w:rFonts w:ascii="Times New Roman" w:hAnsi="Times New Roman" w:cs="Times New Roman"/>
        </w:rPr>
        <w:t xml:space="preserve"> Требования и принцип построения системы.</w:t>
      </w:r>
    </w:p>
    <w:p w14:paraId="44787B63" w14:textId="3A93E193" w:rsidR="00270B45" w:rsidRDefault="00270B45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 Регламент оперативных переключений в АРМ ЭЧЦ при организации производства плановых и аварийных работ на участке тягового электроснабжения.</w:t>
      </w:r>
    </w:p>
    <w:p w14:paraId="5641A6A2" w14:textId="5E412733" w:rsidR="00270B45" w:rsidRDefault="00270B45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41. Измерительные трансформаторы тока и напряжение. Технические требования</w:t>
      </w:r>
      <w:r w:rsidR="000A28EB">
        <w:rPr>
          <w:rFonts w:ascii="Times New Roman" w:hAnsi="Times New Roman" w:cs="Times New Roman"/>
        </w:rPr>
        <w:t>.</w:t>
      </w:r>
    </w:p>
    <w:p w14:paraId="0489AE51" w14:textId="0BCF2AE9" w:rsidR="000A28EB" w:rsidRDefault="000A28EB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42. Приборы учета электрической энергии. Технические требования.</w:t>
      </w:r>
    </w:p>
    <w:p w14:paraId="25ADDF26" w14:textId="6A9FE2DF" w:rsidR="000A28EB" w:rsidRDefault="000A28EB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43. Современные микропроцессорные терминалы по автоматизации технологических процессов в системе тягового электроснабжения.</w:t>
      </w:r>
    </w:p>
    <w:p w14:paraId="12CF819F" w14:textId="42A7DDB8" w:rsidR="000A28EB" w:rsidRPr="00C75B5F" w:rsidRDefault="000A28EB" w:rsidP="00FF0FD7">
      <w:pPr>
        <w:pStyle w:val="Standard"/>
        <w:jc w:val="both"/>
        <w:rPr>
          <w:rFonts w:ascii="Times New Roman" w:hAnsi="Times New Roman" w:cs="Times New Roman"/>
        </w:rPr>
      </w:pPr>
    </w:p>
    <w:p w14:paraId="5DE65FCD" w14:textId="544B033C" w:rsidR="007423B2" w:rsidRDefault="007423B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9D9CC0" w14:textId="77777777" w:rsidR="003A0A14" w:rsidRDefault="003A0A14">
      <w:pPr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br w:type="page"/>
      </w:r>
    </w:p>
    <w:p w14:paraId="110F12C3" w14:textId="4DE55FEB" w:rsidR="00270B45" w:rsidRPr="00FF0FD7" w:rsidRDefault="00270B45" w:rsidP="00270B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F0FD7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>2.</w:t>
      </w:r>
      <w:r w:rsidR="00832246">
        <w:rPr>
          <w:rFonts w:ascii="Times New Roman" w:eastAsia="Times New Roman" w:hAnsi="Times New Roman"/>
          <w:b/>
          <w:iCs/>
          <w:sz w:val="24"/>
          <w:szCs w:val="24"/>
        </w:rPr>
        <w:t>5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.  Перечень вопросов для подготовки обучающихся к промежуточной аттестации (</w:t>
      </w:r>
      <w:r w:rsidR="009F4D44">
        <w:rPr>
          <w:rFonts w:ascii="Times New Roman" w:eastAsia="Times New Roman" w:hAnsi="Times New Roman"/>
          <w:b/>
          <w:iCs/>
          <w:sz w:val="24"/>
          <w:szCs w:val="24"/>
        </w:rPr>
        <w:t>зачет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)</w:t>
      </w:r>
    </w:p>
    <w:p w14:paraId="0A4F727F" w14:textId="77777777" w:rsidR="00270B45" w:rsidRDefault="00270B45" w:rsidP="00270B4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E839B2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Актуальность изучение дисциплины АСЭ. Основные типы телемеханики, используемые на </w:t>
      </w:r>
      <w:proofErr w:type="spellStart"/>
      <w:r w:rsidRPr="006D4635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6D4635">
        <w:rPr>
          <w:rFonts w:ascii="Times New Roman" w:hAnsi="Times New Roman" w:cs="Times New Roman"/>
          <w:sz w:val="24"/>
          <w:szCs w:val="24"/>
        </w:rPr>
        <w:t xml:space="preserve">. транспорте </w:t>
      </w:r>
    </w:p>
    <w:p w14:paraId="7BFA270B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Задачи, решаемые телемеханическими системами</w:t>
      </w:r>
    </w:p>
    <w:p w14:paraId="46B8D8D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Типы систем автоматического управления АСУ ТП, АСОУ</w:t>
      </w:r>
    </w:p>
    <w:p w14:paraId="3C639615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4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сведения. Помехозащищенные коды</w:t>
      </w:r>
    </w:p>
    <w:p w14:paraId="538185A2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5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повышения достоверности передачи кодированной информации</w:t>
      </w:r>
    </w:p>
    <w:p w14:paraId="2AF0882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 об устройствах телемеханики</w:t>
      </w:r>
    </w:p>
    <w:p w14:paraId="68A4BE2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Электрический метод</w:t>
      </w:r>
    </w:p>
    <w:p w14:paraId="1320950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8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Частотный метод</w:t>
      </w:r>
    </w:p>
    <w:p w14:paraId="6402B8E3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9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Временной метод</w:t>
      </w:r>
    </w:p>
    <w:p w14:paraId="577BB9E6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10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Тактовая синхронизация.</w:t>
      </w:r>
    </w:p>
    <w:p w14:paraId="409799CD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11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Циклическая синхронизация.</w:t>
      </w:r>
    </w:p>
    <w:p w14:paraId="12F420D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12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Синхронизация от общей питающей сети.</w:t>
      </w:r>
    </w:p>
    <w:p w14:paraId="3A9DC4DB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13</w:t>
      </w:r>
      <w:r w:rsidRPr="006D4635">
        <w:rPr>
          <w:rFonts w:ascii="Times New Roman" w:hAnsi="Times New Roman" w:cs="Times New Roman"/>
          <w:sz w:val="24"/>
          <w:szCs w:val="24"/>
        </w:rPr>
        <w:tab/>
        <w:t>Принципы построения устройств телеизмерения</w:t>
      </w:r>
    </w:p>
    <w:p w14:paraId="5195E81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Система электроснабжения железных дорог как сложный объект управления</w:t>
      </w:r>
    </w:p>
    <w:p w14:paraId="7EF58EB9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Виды и уровни управления электроэнергетическим оборудованием в диспетчерско-технологическом управлении устройствами дистанции электроснабжения</w:t>
      </w:r>
    </w:p>
    <w:p w14:paraId="2D713D4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Автоматизированная система диспетчерского управления (АСДУ) ее роль в диспетчерско-технологическом управлении дистанцией электроснабжения</w:t>
      </w:r>
    </w:p>
    <w:p w14:paraId="6C48A030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17</w:t>
      </w:r>
      <w:r w:rsidRPr="006D4635">
        <w:rPr>
          <w:rFonts w:ascii="Times New Roman" w:hAnsi="Times New Roman" w:cs="Times New Roman"/>
          <w:sz w:val="24"/>
          <w:szCs w:val="24"/>
        </w:rPr>
        <w:tab/>
        <w:t>Классификация каналов связи</w:t>
      </w:r>
    </w:p>
    <w:p w14:paraId="393631A5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18</w:t>
      </w:r>
      <w:r w:rsidRPr="006D4635">
        <w:rPr>
          <w:rFonts w:ascii="Times New Roman" w:hAnsi="Times New Roman" w:cs="Times New Roman"/>
          <w:sz w:val="24"/>
          <w:szCs w:val="24"/>
        </w:rPr>
        <w:tab/>
        <w:t>Проводные линии связи</w:t>
      </w:r>
    </w:p>
    <w:p w14:paraId="6F1B6978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19</w:t>
      </w:r>
      <w:r w:rsidRPr="006D4635">
        <w:rPr>
          <w:rFonts w:ascii="Times New Roman" w:hAnsi="Times New Roman" w:cs="Times New Roman"/>
          <w:sz w:val="24"/>
          <w:szCs w:val="24"/>
        </w:rPr>
        <w:tab/>
        <w:t>Разделение каналов связи</w:t>
      </w:r>
    </w:p>
    <w:p w14:paraId="09AA1B54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20</w:t>
      </w:r>
      <w:r w:rsidRPr="006D4635">
        <w:rPr>
          <w:rFonts w:ascii="Times New Roman" w:hAnsi="Times New Roman" w:cs="Times New Roman"/>
          <w:sz w:val="24"/>
          <w:szCs w:val="24"/>
        </w:rPr>
        <w:tab/>
        <w:t>Каналы телемеханики по линиям электропередачи и распределительным силовым линиям</w:t>
      </w:r>
    </w:p>
    <w:p w14:paraId="5DE72D5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21</w:t>
      </w:r>
      <w:r w:rsidRPr="006D4635">
        <w:rPr>
          <w:rFonts w:ascii="Times New Roman" w:hAnsi="Times New Roman" w:cs="Times New Roman"/>
          <w:sz w:val="24"/>
          <w:szCs w:val="24"/>
        </w:rPr>
        <w:tab/>
        <w:t>Волоконно-оптические линии и сети связи</w:t>
      </w:r>
    </w:p>
    <w:p w14:paraId="08C476C6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22</w:t>
      </w:r>
      <w:r w:rsidRPr="006D4635">
        <w:rPr>
          <w:rFonts w:ascii="Times New Roman" w:hAnsi="Times New Roman" w:cs="Times New Roman"/>
          <w:sz w:val="24"/>
          <w:szCs w:val="24"/>
        </w:rPr>
        <w:tab/>
        <w:t>Включение аппаратуры телемеханики в линии связи</w:t>
      </w:r>
    </w:p>
    <w:p w14:paraId="740D3490" w14:textId="3CF1B1B6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23</w:t>
      </w:r>
      <w:r w:rsidRPr="006D4635">
        <w:rPr>
          <w:rFonts w:ascii="Times New Roman" w:hAnsi="Times New Roman" w:cs="Times New Roman"/>
          <w:sz w:val="24"/>
          <w:szCs w:val="24"/>
        </w:rPr>
        <w:tab/>
        <w:t>Построение и анализ работы функциональной схемы передающего устройства телесигнализации системы телемеханики.</w:t>
      </w:r>
    </w:p>
    <w:p w14:paraId="39A65FB7" w14:textId="1F3B731A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телесигнализации системы телемеханики</w:t>
      </w:r>
    </w:p>
    <w:p w14:paraId="3EB2BC6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устройства телесигнализации</w:t>
      </w:r>
    </w:p>
    <w:p w14:paraId="45B50310" w14:textId="414BEFF2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передающего устройства телеуправления системы телемеханики</w:t>
      </w:r>
    </w:p>
    <w:p w14:paraId="4E79F52D" w14:textId="69D43FA1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комплекта телеуправления</w:t>
      </w:r>
    </w:p>
    <w:p w14:paraId="5CC7F6BA" w14:textId="7E5126EA" w:rsidR="00270B45" w:rsidRDefault="00270B4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4EEE0D" w14:textId="77777777" w:rsidR="00270B45" w:rsidRDefault="00270B4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23B799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47262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7904BA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B37EF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1AAB2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4243CA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D378B8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6F101CD" w14:textId="5795B35D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50ED486" w14:textId="44FBD512" w:rsidR="00D239FD" w:rsidRDefault="00D239F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D49945" w14:textId="77777777" w:rsidR="00D239FD" w:rsidRPr="00B931DE" w:rsidRDefault="00D239FD" w:rsidP="00D239F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408C083" w14:textId="77777777" w:rsidR="00D239FD" w:rsidRPr="00B931DE" w:rsidRDefault="00D239FD" w:rsidP="00D23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CE3044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71E6FE7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B7CA89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6E1A68A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9BEBB85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552CD0C8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3525EFA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A1259E2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0A8FEAE" w14:textId="77777777" w:rsidR="006D4635" w:rsidRPr="00DF7045" w:rsidRDefault="006D4635" w:rsidP="006D4635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</w:rPr>
      </w:pPr>
    </w:p>
    <w:p w14:paraId="5E3F2244" w14:textId="6A327912" w:rsidR="006D4635" w:rsidRPr="006D4635" w:rsidRDefault="006D4635" w:rsidP="006D463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защите курсов</w:t>
      </w:r>
      <w:r w:rsidR="0033318D">
        <w:rPr>
          <w:rFonts w:ascii="Times New Roman" w:hAnsi="Times New Roman" w:cs="Times New Roman"/>
          <w:b/>
          <w:color w:val="000000"/>
          <w:sz w:val="24"/>
          <w:szCs w:val="24"/>
        </w:rPr>
        <w:t>ого проекта</w:t>
      </w:r>
    </w:p>
    <w:p w14:paraId="3712685D" w14:textId="43B77556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обучающиеся, самостоятельно выполнившие и оформившие 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83A9392" w14:textId="719FC28D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обучающиеся, самостоятельно выполнившие и оформившие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5A3C356F" w14:textId="69CB47B1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обучающиеся, самостоятельно выполнившие и оформившие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</w:t>
      </w:r>
      <w:proofErr w:type="gramStart"/>
      <w:r w:rsidRPr="006D4635">
        <w:rPr>
          <w:rFonts w:ascii="Times New Roman" w:hAnsi="Times New Roman" w:cs="Times New Roman"/>
          <w:color w:val="000000"/>
          <w:sz w:val="24"/>
          <w:szCs w:val="24"/>
        </w:rPr>
        <w:t>требованиями,  в</w:t>
      </w:r>
      <w:proofErr w:type="gramEnd"/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2DAC4A8" w14:textId="6F40E341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>вой проект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DB73900" w14:textId="77777777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691271EA" w14:textId="77777777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03A911B3" w14:textId="77777777" w:rsidR="006D4635" w:rsidRPr="006D4635" w:rsidRDefault="006D4635" w:rsidP="006D4635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оформления.</w:t>
      </w:r>
    </w:p>
    <w:p w14:paraId="7F29B48B" w14:textId="77777777" w:rsidR="00F22904" w:rsidRPr="006D463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00304E" w14:textId="01D7564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D157041" w14:textId="77777777" w:rsidR="007423B2" w:rsidRPr="009E1016" w:rsidRDefault="007423B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ACE07B" w14:textId="77777777" w:rsidR="007423B2" w:rsidRPr="007423B2" w:rsidRDefault="007423B2" w:rsidP="006D4635">
      <w:pPr>
        <w:spacing w:after="0" w:line="240" w:lineRule="auto"/>
        <w:ind w:left="15" w:right="15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3B2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7423B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7423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7423B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52CD122" w14:textId="77777777" w:rsidR="007423B2" w:rsidRPr="007423B2" w:rsidRDefault="007423B2" w:rsidP="006D4635">
      <w:pPr>
        <w:pStyle w:val="Standard"/>
        <w:ind w:firstLine="709"/>
        <w:jc w:val="both"/>
        <w:rPr>
          <w:rFonts w:ascii="Times New Roman" w:hAnsi="Times New Roman" w:cs="Times New Roman"/>
        </w:rPr>
      </w:pPr>
      <w:r w:rsidRPr="007423B2">
        <w:rPr>
          <w:rFonts w:ascii="Times New Roman" w:hAnsi="Times New Roman" w:cs="Times New Roman"/>
          <w:b/>
          <w:color w:val="000000"/>
        </w:rPr>
        <w:t>«Не зачтено»</w:t>
      </w:r>
      <w:r w:rsidRPr="007423B2">
        <w:rPr>
          <w:rFonts w:ascii="Times New Roman" w:hAnsi="Times New Roman" w:cs="Times New Roman"/>
          <w:color w:val="000000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8671EC0" w14:textId="7483ADBB" w:rsidR="00F22904" w:rsidRPr="007423B2" w:rsidRDefault="00F22904" w:rsidP="007423B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7138884" w14:textId="7E637C1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4BC99" w14:textId="77777777" w:rsidR="006D4635" w:rsidRPr="006D4635" w:rsidRDefault="006D4635" w:rsidP="006D4635">
      <w:pPr>
        <w:spacing w:after="0"/>
        <w:ind w:left="17" w:right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CC6664D" w14:textId="77777777" w:rsidR="006D4635" w:rsidRPr="006D4635" w:rsidRDefault="006D4635" w:rsidP="006D4635">
      <w:pPr>
        <w:spacing w:after="0"/>
        <w:ind w:left="17" w:right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4F545E" w14:textId="77777777" w:rsidR="006D4635" w:rsidRPr="006D4635" w:rsidRDefault="006D4635" w:rsidP="00C357E3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обучающийся демонстрирует знание всех разделов изучаемой дисциплины, способствующих освоению компетенций: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полученных знаний в практической деятельности, умением связать материал с другими отраслями знания. </w:t>
      </w:r>
    </w:p>
    <w:p w14:paraId="28645D10" w14:textId="77777777" w:rsidR="006D4635" w:rsidRPr="006D4635" w:rsidRDefault="006D4635" w:rsidP="00C357E3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обучающийся демонстрирует знания всех разделов изучаемой дисциплины, способствующих освоению компетенций: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D52EA28" w14:textId="77777777" w:rsidR="006D4635" w:rsidRPr="006D4635" w:rsidRDefault="006D4635" w:rsidP="00C357E3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(3 балла) – обучающийся демонстрирует знание основных разделов программы, способствующих освоению компетенций: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0EDD4F9" w14:textId="310CF37D" w:rsidR="006D4635" w:rsidRPr="006D4635" w:rsidRDefault="006D4635" w:rsidP="006D463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6D4635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6D4635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предназначенных для освоения </w:t>
      </w:r>
      <w:r w:rsidR="002F5A88" w:rsidRPr="006D4635">
        <w:rPr>
          <w:rFonts w:ascii="Times New Roman" w:hAnsi="Times New Roman" w:cs="Times New Roman"/>
          <w:color w:val="000000"/>
        </w:rPr>
        <w:t>компетенций изучаемого</w:t>
      </w:r>
      <w:r w:rsidRPr="006D4635">
        <w:rPr>
          <w:rFonts w:ascii="Times New Roman" w:hAnsi="Times New Roman" w:cs="Times New Roman"/>
          <w:color w:val="000000"/>
        </w:rPr>
        <w:t xml:space="preserve">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99C7EA2" w14:textId="13B2E57F" w:rsidR="006D4635" w:rsidRPr="006D4635" w:rsidRDefault="006D4635" w:rsidP="006D463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AE80B" w14:textId="77777777" w:rsidR="006D4635" w:rsidRPr="009E1016" w:rsidRDefault="006D4635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368DE7D" w14:textId="1C84320A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60FB" w14:textId="77777777" w:rsidR="001D2CE9" w:rsidRDefault="001D2CE9" w:rsidP="00EE3C25">
      <w:pPr>
        <w:spacing w:after="0" w:line="240" w:lineRule="auto"/>
      </w:pPr>
      <w:r>
        <w:separator/>
      </w:r>
    </w:p>
  </w:endnote>
  <w:endnote w:type="continuationSeparator" w:id="0">
    <w:p w14:paraId="52F90C62" w14:textId="77777777" w:rsidR="001D2CE9" w:rsidRDefault="001D2CE9" w:rsidP="00EE3C25">
      <w:pPr>
        <w:spacing w:after="0" w:line="240" w:lineRule="auto"/>
      </w:pPr>
      <w:r>
        <w:continuationSeparator/>
      </w:r>
    </w:p>
  </w:endnote>
  <w:endnote w:type="continuationNotice" w:id="1">
    <w:p w14:paraId="056748DC" w14:textId="77777777" w:rsidR="001D2CE9" w:rsidRDefault="001D2C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493C" w14:textId="77777777" w:rsidR="001D2CE9" w:rsidRDefault="001D2CE9" w:rsidP="00EE3C25">
      <w:pPr>
        <w:spacing w:after="0" w:line="240" w:lineRule="auto"/>
      </w:pPr>
      <w:r>
        <w:separator/>
      </w:r>
    </w:p>
  </w:footnote>
  <w:footnote w:type="continuationSeparator" w:id="0">
    <w:p w14:paraId="47604D8C" w14:textId="77777777" w:rsidR="001D2CE9" w:rsidRDefault="001D2CE9" w:rsidP="00EE3C25">
      <w:pPr>
        <w:spacing w:after="0" w:line="240" w:lineRule="auto"/>
      </w:pPr>
      <w:r>
        <w:continuationSeparator/>
      </w:r>
    </w:p>
  </w:footnote>
  <w:footnote w:type="continuationNotice" w:id="1">
    <w:p w14:paraId="11176C72" w14:textId="77777777" w:rsidR="001D2CE9" w:rsidRDefault="001D2CE9">
      <w:pPr>
        <w:spacing w:after="0" w:line="240" w:lineRule="auto"/>
      </w:pPr>
    </w:p>
  </w:footnote>
  <w:footnote w:id="2">
    <w:p w14:paraId="43EAB4B3" w14:textId="77777777" w:rsidR="00C572BD" w:rsidRPr="00A80977" w:rsidRDefault="00C572B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E475C"/>
    <w:multiLevelType w:val="hybridMultilevel"/>
    <w:tmpl w:val="82046186"/>
    <w:lvl w:ilvl="0" w:tplc="265E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44CB4"/>
    <w:multiLevelType w:val="hybridMultilevel"/>
    <w:tmpl w:val="AA4C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744ABA"/>
    <w:multiLevelType w:val="hybridMultilevel"/>
    <w:tmpl w:val="AA4C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3775120"/>
    <w:multiLevelType w:val="hybridMultilevel"/>
    <w:tmpl w:val="EC5E775E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4C670F"/>
    <w:multiLevelType w:val="hybridMultilevel"/>
    <w:tmpl w:val="EFC87A88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28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0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3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EC279EC"/>
    <w:multiLevelType w:val="hybridMultilevel"/>
    <w:tmpl w:val="6DC20930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2536442"/>
    <w:multiLevelType w:val="hybridMultilevel"/>
    <w:tmpl w:val="922E6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450465"/>
    <w:multiLevelType w:val="hybridMultilevel"/>
    <w:tmpl w:val="AD5C16B8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5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6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9B2448"/>
    <w:multiLevelType w:val="hybridMultilevel"/>
    <w:tmpl w:val="1262A18C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8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9"/>
  </w:num>
  <w:num w:numId="3">
    <w:abstractNumId w:val="35"/>
  </w:num>
  <w:num w:numId="4">
    <w:abstractNumId w:val="36"/>
  </w:num>
  <w:num w:numId="5">
    <w:abstractNumId w:val="32"/>
  </w:num>
  <w:num w:numId="6">
    <w:abstractNumId w:val="25"/>
  </w:num>
  <w:num w:numId="7">
    <w:abstractNumId w:val="30"/>
  </w:num>
  <w:num w:numId="8">
    <w:abstractNumId w:val="42"/>
  </w:num>
  <w:num w:numId="9">
    <w:abstractNumId w:val="45"/>
  </w:num>
  <w:num w:numId="10">
    <w:abstractNumId w:val="39"/>
  </w:num>
  <w:num w:numId="11">
    <w:abstractNumId w:val="37"/>
  </w:num>
  <w:num w:numId="12">
    <w:abstractNumId w:val="12"/>
  </w:num>
  <w:num w:numId="13">
    <w:abstractNumId w:val="11"/>
  </w:num>
  <w:num w:numId="14">
    <w:abstractNumId w:val="40"/>
  </w:num>
  <w:num w:numId="15">
    <w:abstractNumId w:val="26"/>
  </w:num>
  <w:num w:numId="16">
    <w:abstractNumId w:val="46"/>
  </w:num>
  <w:num w:numId="17">
    <w:abstractNumId w:val="3"/>
  </w:num>
  <w:num w:numId="18">
    <w:abstractNumId w:val="24"/>
  </w:num>
  <w:num w:numId="19">
    <w:abstractNumId w:val="33"/>
  </w:num>
  <w:num w:numId="20">
    <w:abstractNumId w:val="6"/>
  </w:num>
  <w:num w:numId="21">
    <w:abstractNumId w:val="2"/>
  </w:num>
  <w:num w:numId="22">
    <w:abstractNumId w:val="31"/>
  </w:num>
  <w:num w:numId="23">
    <w:abstractNumId w:val="38"/>
  </w:num>
  <w:num w:numId="24">
    <w:abstractNumId w:val="34"/>
  </w:num>
  <w:num w:numId="25">
    <w:abstractNumId w:val="1"/>
  </w:num>
  <w:num w:numId="26">
    <w:abstractNumId w:val="28"/>
  </w:num>
  <w:num w:numId="27">
    <w:abstractNumId w:val="23"/>
  </w:num>
  <w:num w:numId="28">
    <w:abstractNumId w:val="15"/>
  </w:num>
  <w:num w:numId="29">
    <w:abstractNumId w:val="48"/>
  </w:num>
  <w:num w:numId="30">
    <w:abstractNumId w:val="22"/>
  </w:num>
  <w:num w:numId="31">
    <w:abstractNumId w:val="21"/>
  </w:num>
  <w:num w:numId="32">
    <w:abstractNumId w:val="0"/>
  </w:num>
  <w:num w:numId="33">
    <w:abstractNumId w:val="5"/>
  </w:num>
  <w:num w:numId="34">
    <w:abstractNumId w:val="9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20"/>
  </w:num>
  <w:num w:numId="40">
    <w:abstractNumId w:val="19"/>
  </w:num>
  <w:num w:numId="41">
    <w:abstractNumId w:val="29"/>
  </w:num>
  <w:num w:numId="42">
    <w:abstractNumId w:val="10"/>
  </w:num>
  <w:num w:numId="43">
    <w:abstractNumId w:val="16"/>
  </w:num>
  <w:num w:numId="44">
    <w:abstractNumId w:val="8"/>
  </w:num>
  <w:num w:numId="45">
    <w:abstractNumId w:val="44"/>
  </w:num>
  <w:num w:numId="46">
    <w:abstractNumId w:val="47"/>
  </w:num>
  <w:num w:numId="47">
    <w:abstractNumId w:val="18"/>
  </w:num>
  <w:num w:numId="48">
    <w:abstractNumId w:val="41"/>
  </w:num>
  <w:num w:numId="49">
    <w:abstractNumId w:val="27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0EA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8EB"/>
    <w:rsid w:val="000A5D2F"/>
    <w:rsid w:val="000B1C71"/>
    <w:rsid w:val="000C0257"/>
    <w:rsid w:val="000C2119"/>
    <w:rsid w:val="000C752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1A3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29C"/>
    <w:rsid w:val="00193002"/>
    <w:rsid w:val="001951AC"/>
    <w:rsid w:val="001974ED"/>
    <w:rsid w:val="00197AF7"/>
    <w:rsid w:val="001A24BB"/>
    <w:rsid w:val="001A4A40"/>
    <w:rsid w:val="001C5064"/>
    <w:rsid w:val="001C5C51"/>
    <w:rsid w:val="001D1DB8"/>
    <w:rsid w:val="001D2CE9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56B1"/>
    <w:rsid w:val="00270B45"/>
    <w:rsid w:val="00274C65"/>
    <w:rsid w:val="0027576C"/>
    <w:rsid w:val="0028257F"/>
    <w:rsid w:val="002833EC"/>
    <w:rsid w:val="00285391"/>
    <w:rsid w:val="0028745D"/>
    <w:rsid w:val="002945D8"/>
    <w:rsid w:val="002A17B8"/>
    <w:rsid w:val="002A4FE5"/>
    <w:rsid w:val="002A75F3"/>
    <w:rsid w:val="002B787F"/>
    <w:rsid w:val="002C0F74"/>
    <w:rsid w:val="002C2C8C"/>
    <w:rsid w:val="002C35C5"/>
    <w:rsid w:val="002C5147"/>
    <w:rsid w:val="002D202E"/>
    <w:rsid w:val="002E1BC3"/>
    <w:rsid w:val="002F5A88"/>
    <w:rsid w:val="002F6F59"/>
    <w:rsid w:val="00306FC3"/>
    <w:rsid w:val="00307025"/>
    <w:rsid w:val="003077A2"/>
    <w:rsid w:val="003265C2"/>
    <w:rsid w:val="0033318D"/>
    <w:rsid w:val="0034217B"/>
    <w:rsid w:val="00345459"/>
    <w:rsid w:val="0035020D"/>
    <w:rsid w:val="00361D7F"/>
    <w:rsid w:val="00364718"/>
    <w:rsid w:val="003676EB"/>
    <w:rsid w:val="00370C31"/>
    <w:rsid w:val="00371A5B"/>
    <w:rsid w:val="00377F0F"/>
    <w:rsid w:val="00382157"/>
    <w:rsid w:val="00385258"/>
    <w:rsid w:val="00386731"/>
    <w:rsid w:val="003874C2"/>
    <w:rsid w:val="00387823"/>
    <w:rsid w:val="003A00D2"/>
    <w:rsid w:val="003A0A14"/>
    <w:rsid w:val="003A417D"/>
    <w:rsid w:val="003A5ED2"/>
    <w:rsid w:val="003B00CE"/>
    <w:rsid w:val="003B110B"/>
    <w:rsid w:val="003B5697"/>
    <w:rsid w:val="003D5DC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72BE"/>
    <w:rsid w:val="00445513"/>
    <w:rsid w:val="00453147"/>
    <w:rsid w:val="004535FB"/>
    <w:rsid w:val="0045692D"/>
    <w:rsid w:val="004577F0"/>
    <w:rsid w:val="00457B91"/>
    <w:rsid w:val="004621C9"/>
    <w:rsid w:val="00473BDF"/>
    <w:rsid w:val="0047463C"/>
    <w:rsid w:val="0047599B"/>
    <w:rsid w:val="004765F4"/>
    <w:rsid w:val="00481535"/>
    <w:rsid w:val="00487108"/>
    <w:rsid w:val="00496765"/>
    <w:rsid w:val="004B007E"/>
    <w:rsid w:val="004C026B"/>
    <w:rsid w:val="004E0A69"/>
    <w:rsid w:val="004E214A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922"/>
    <w:rsid w:val="0053335C"/>
    <w:rsid w:val="005372CE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69F"/>
    <w:rsid w:val="005C143D"/>
    <w:rsid w:val="005C1AA9"/>
    <w:rsid w:val="005C6B17"/>
    <w:rsid w:val="005E6CF1"/>
    <w:rsid w:val="005F0830"/>
    <w:rsid w:val="005F17C8"/>
    <w:rsid w:val="005F2A8E"/>
    <w:rsid w:val="005F58CA"/>
    <w:rsid w:val="0060281C"/>
    <w:rsid w:val="00605416"/>
    <w:rsid w:val="00607DF0"/>
    <w:rsid w:val="0061631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1EF9"/>
    <w:rsid w:val="006946C7"/>
    <w:rsid w:val="0069718F"/>
    <w:rsid w:val="006B10C2"/>
    <w:rsid w:val="006B1336"/>
    <w:rsid w:val="006B2D36"/>
    <w:rsid w:val="006B4197"/>
    <w:rsid w:val="006B7AAC"/>
    <w:rsid w:val="006D31B0"/>
    <w:rsid w:val="006D4635"/>
    <w:rsid w:val="006E1EAF"/>
    <w:rsid w:val="006E7601"/>
    <w:rsid w:val="006F60A2"/>
    <w:rsid w:val="00707255"/>
    <w:rsid w:val="00707A71"/>
    <w:rsid w:val="00715F1D"/>
    <w:rsid w:val="00717AE0"/>
    <w:rsid w:val="00717B17"/>
    <w:rsid w:val="007340D3"/>
    <w:rsid w:val="00734914"/>
    <w:rsid w:val="007419C7"/>
    <w:rsid w:val="007423B2"/>
    <w:rsid w:val="00742D94"/>
    <w:rsid w:val="00760BD1"/>
    <w:rsid w:val="0077309F"/>
    <w:rsid w:val="00775E60"/>
    <w:rsid w:val="0078148A"/>
    <w:rsid w:val="00781780"/>
    <w:rsid w:val="0078770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6AB6"/>
    <w:rsid w:val="00807AAF"/>
    <w:rsid w:val="00814FCE"/>
    <w:rsid w:val="0081717D"/>
    <w:rsid w:val="00832246"/>
    <w:rsid w:val="0083657B"/>
    <w:rsid w:val="00845D34"/>
    <w:rsid w:val="00847A7D"/>
    <w:rsid w:val="00853EC4"/>
    <w:rsid w:val="00854D07"/>
    <w:rsid w:val="00863198"/>
    <w:rsid w:val="00864EF2"/>
    <w:rsid w:val="00875903"/>
    <w:rsid w:val="00896FD5"/>
    <w:rsid w:val="00897BC8"/>
    <w:rsid w:val="00897CA4"/>
    <w:rsid w:val="008A0342"/>
    <w:rsid w:val="008A53C3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5BA5"/>
    <w:rsid w:val="008F68CD"/>
    <w:rsid w:val="009005DF"/>
    <w:rsid w:val="009015CD"/>
    <w:rsid w:val="00902CD7"/>
    <w:rsid w:val="009065A7"/>
    <w:rsid w:val="00914AAB"/>
    <w:rsid w:val="00922FC8"/>
    <w:rsid w:val="00930E88"/>
    <w:rsid w:val="00934B1D"/>
    <w:rsid w:val="009446ED"/>
    <w:rsid w:val="00944DE2"/>
    <w:rsid w:val="00945170"/>
    <w:rsid w:val="00946161"/>
    <w:rsid w:val="0095184D"/>
    <w:rsid w:val="00955B91"/>
    <w:rsid w:val="00956E19"/>
    <w:rsid w:val="00960C70"/>
    <w:rsid w:val="0096113E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39A2"/>
    <w:rsid w:val="009B446E"/>
    <w:rsid w:val="009B4FAE"/>
    <w:rsid w:val="009C0F82"/>
    <w:rsid w:val="009D05A7"/>
    <w:rsid w:val="009D3683"/>
    <w:rsid w:val="009D3F9A"/>
    <w:rsid w:val="009D42A4"/>
    <w:rsid w:val="009E1016"/>
    <w:rsid w:val="009F2E34"/>
    <w:rsid w:val="009F4D44"/>
    <w:rsid w:val="00A143EB"/>
    <w:rsid w:val="00A30F9C"/>
    <w:rsid w:val="00A3570A"/>
    <w:rsid w:val="00A37682"/>
    <w:rsid w:val="00A40DC0"/>
    <w:rsid w:val="00A441EE"/>
    <w:rsid w:val="00A504A2"/>
    <w:rsid w:val="00A52905"/>
    <w:rsid w:val="00A53EE1"/>
    <w:rsid w:val="00A567FC"/>
    <w:rsid w:val="00A57120"/>
    <w:rsid w:val="00A62BC8"/>
    <w:rsid w:val="00A659CC"/>
    <w:rsid w:val="00A66689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542E"/>
    <w:rsid w:val="00AD217D"/>
    <w:rsid w:val="00AD25AC"/>
    <w:rsid w:val="00AD38DB"/>
    <w:rsid w:val="00AE0992"/>
    <w:rsid w:val="00AE223F"/>
    <w:rsid w:val="00AE2E32"/>
    <w:rsid w:val="00AE59C9"/>
    <w:rsid w:val="00AE6429"/>
    <w:rsid w:val="00AE6977"/>
    <w:rsid w:val="00AF192D"/>
    <w:rsid w:val="00AF1A69"/>
    <w:rsid w:val="00AF5C2B"/>
    <w:rsid w:val="00B0086E"/>
    <w:rsid w:val="00B023C2"/>
    <w:rsid w:val="00B121E1"/>
    <w:rsid w:val="00B125DD"/>
    <w:rsid w:val="00B13FBD"/>
    <w:rsid w:val="00B204B4"/>
    <w:rsid w:val="00B24C1F"/>
    <w:rsid w:val="00B31111"/>
    <w:rsid w:val="00B44727"/>
    <w:rsid w:val="00B56AD6"/>
    <w:rsid w:val="00B61447"/>
    <w:rsid w:val="00B65183"/>
    <w:rsid w:val="00B669D5"/>
    <w:rsid w:val="00B67F1E"/>
    <w:rsid w:val="00B735E8"/>
    <w:rsid w:val="00B76696"/>
    <w:rsid w:val="00B80942"/>
    <w:rsid w:val="00B910B1"/>
    <w:rsid w:val="00B91957"/>
    <w:rsid w:val="00B977FF"/>
    <w:rsid w:val="00BA124B"/>
    <w:rsid w:val="00BA481C"/>
    <w:rsid w:val="00BA5988"/>
    <w:rsid w:val="00BB3F39"/>
    <w:rsid w:val="00BC01E0"/>
    <w:rsid w:val="00BC0C33"/>
    <w:rsid w:val="00BC3400"/>
    <w:rsid w:val="00BC39C2"/>
    <w:rsid w:val="00BC4912"/>
    <w:rsid w:val="00BE4500"/>
    <w:rsid w:val="00BE767D"/>
    <w:rsid w:val="00BE7E60"/>
    <w:rsid w:val="00BF2027"/>
    <w:rsid w:val="00BF4366"/>
    <w:rsid w:val="00C114D6"/>
    <w:rsid w:val="00C300D8"/>
    <w:rsid w:val="00C33B56"/>
    <w:rsid w:val="00C33D6D"/>
    <w:rsid w:val="00C348A2"/>
    <w:rsid w:val="00C357E3"/>
    <w:rsid w:val="00C40B58"/>
    <w:rsid w:val="00C4415E"/>
    <w:rsid w:val="00C51A8F"/>
    <w:rsid w:val="00C53AEF"/>
    <w:rsid w:val="00C572BD"/>
    <w:rsid w:val="00C62C16"/>
    <w:rsid w:val="00C6693B"/>
    <w:rsid w:val="00C7490E"/>
    <w:rsid w:val="00C851CE"/>
    <w:rsid w:val="00C86E60"/>
    <w:rsid w:val="00C87332"/>
    <w:rsid w:val="00C877D7"/>
    <w:rsid w:val="00C92516"/>
    <w:rsid w:val="00C96D18"/>
    <w:rsid w:val="00CA2875"/>
    <w:rsid w:val="00CC64E3"/>
    <w:rsid w:val="00CC698F"/>
    <w:rsid w:val="00CD54D0"/>
    <w:rsid w:val="00CD7CBA"/>
    <w:rsid w:val="00CE38E0"/>
    <w:rsid w:val="00CE39F0"/>
    <w:rsid w:val="00CE5F71"/>
    <w:rsid w:val="00CE748F"/>
    <w:rsid w:val="00CE7718"/>
    <w:rsid w:val="00CF0A07"/>
    <w:rsid w:val="00CF10C8"/>
    <w:rsid w:val="00CF18BD"/>
    <w:rsid w:val="00CF1A5A"/>
    <w:rsid w:val="00D0594B"/>
    <w:rsid w:val="00D070B3"/>
    <w:rsid w:val="00D07748"/>
    <w:rsid w:val="00D132C2"/>
    <w:rsid w:val="00D15C38"/>
    <w:rsid w:val="00D239FD"/>
    <w:rsid w:val="00D27EB0"/>
    <w:rsid w:val="00D435AD"/>
    <w:rsid w:val="00D43A8B"/>
    <w:rsid w:val="00D50344"/>
    <w:rsid w:val="00D54F2E"/>
    <w:rsid w:val="00D61D30"/>
    <w:rsid w:val="00D6269D"/>
    <w:rsid w:val="00D63048"/>
    <w:rsid w:val="00D739D8"/>
    <w:rsid w:val="00D77D50"/>
    <w:rsid w:val="00D87156"/>
    <w:rsid w:val="00D90422"/>
    <w:rsid w:val="00D933E7"/>
    <w:rsid w:val="00D951EA"/>
    <w:rsid w:val="00DA0A2D"/>
    <w:rsid w:val="00DA19F6"/>
    <w:rsid w:val="00DB401C"/>
    <w:rsid w:val="00DB4A30"/>
    <w:rsid w:val="00DB7B1A"/>
    <w:rsid w:val="00DC31BA"/>
    <w:rsid w:val="00DC548F"/>
    <w:rsid w:val="00DC664F"/>
    <w:rsid w:val="00DD10AB"/>
    <w:rsid w:val="00DD2480"/>
    <w:rsid w:val="00DF052A"/>
    <w:rsid w:val="00E01E18"/>
    <w:rsid w:val="00E02C26"/>
    <w:rsid w:val="00E03764"/>
    <w:rsid w:val="00E05AEE"/>
    <w:rsid w:val="00E12E0B"/>
    <w:rsid w:val="00E1549A"/>
    <w:rsid w:val="00E17522"/>
    <w:rsid w:val="00E20530"/>
    <w:rsid w:val="00E22804"/>
    <w:rsid w:val="00E371AA"/>
    <w:rsid w:val="00E40D98"/>
    <w:rsid w:val="00E44D78"/>
    <w:rsid w:val="00E4554D"/>
    <w:rsid w:val="00E47F5B"/>
    <w:rsid w:val="00E50CEF"/>
    <w:rsid w:val="00E512A3"/>
    <w:rsid w:val="00E5199E"/>
    <w:rsid w:val="00E55110"/>
    <w:rsid w:val="00E566BD"/>
    <w:rsid w:val="00E60976"/>
    <w:rsid w:val="00E655A9"/>
    <w:rsid w:val="00E67117"/>
    <w:rsid w:val="00E70785"/>
    <w:rsid w:val="00E75D70"/>
    <w:rsid w:val="00E8024E"/>
    <w:rsid w:val="00E802D4"/>
    <w:rsid w:val="00E82C99"/>
    <w:rsid w:val="00E873E8"/>
    <w:rsid w:val="00E87C00"/>
    <w:rsid w:val="00E9423C"/>
    <w:rsid w:val="00E96690"/>
    <w:rsid w:val="00EA0440"/>
    <w:rsid w:val="00EA0DDD"/>
    <w:rsid w:val="00EA146A"/>
    <w:rsid w:val="00EA63B3"/>
    <w:rsid w:val="00EB53E1"/>
    <w:rsid w:val="00EC0A9F"/>
    <w:rsid w:val="00EC24A8"/>
    <w:rsid w:val="00EC2DE1"/>
    <w:rsid w:val="00EC5462"/>
    <w:rsid w:val="00ED1935"/>
    <w:rsid w:val="00ED7D18"/>
    <w:rsid w:val="00ED7E38"/>
    <w:rsid w:val="00EE3C25"/>
    <w:rsid w:val="00EE567F"/>
    <w:rsid w:val="00EE6895"/>
    <w:rsid w:val="00F009AE"/>
    <w:rsid w:val="00F01137"/>
    <w:rsid w:val="00F01645"/>
    <w:rsid w:val="00F03EFB"/>
    <w:rsid w:val="00F052A9"/>
    <w:rsid w:val="00F064F2"/>
    <w:rsid w:val="00F06DB4"/>
    <w:rsid w:val="00F106E0"/>
    <w:rsid w:val="00F15A8B"/>
    <w:rsid w:val="00F207B5"/>
    <w:rsid w:val="00F21D24"/>
    <w:rsid w:val="00F22904"/>
    <w:rsid w:val="00F25DEF"/>
    <w:rsid w:val="00F33745"/>
    <w:rsid w:val="00F353B1"/>
    <w:rsid w:val="00F3572F"/>
    <w:rsid w:val="00F43F82"/>
    <w:rsid w:val="00F460A1"/>
    <w:rsid w:val="00F545A4"/>
    <w:rsid w:val="00F606D3"/>
    <w:rsid w:val="00F67470"/>
    <w:rsid w:val="00F77390"/>
    <w:rsid w:val="00F82C81"/>
    <w:rsid w:val="00F860C7"/>
    <w:rsid w:val="00F97CF0"/>
    <w:rsid w:val="00FA17D5"/>
    <w:rsid w:val="00FA4EAE"/>
    <w:rsid w:val="00FB6084"/>
    <w:rsid w:val="00FD0F65"/>
    <w:rsid w:val="00FD1F22"/>
    <w:rsid w:val="00FE2DC8"/>
    <w:rsid w:val="00FE5693"/>
    <w:rsid w:val="00FF0FD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83C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423B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2">
    <w:name w:val="annotation reference"/>
    <w:basedOn w:val="a0"/>
    <w:uiPriority w:val="99"/>
    <w:semiHidden/>
    <w:unhideWhenUsed/>
    <w:rsid w:val="005372C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372C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372C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372C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372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02C10-FB26-411A-9E63-1C256ABB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6596</Words>
  <Characters>37598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EV</cp:lastModifiedBy>
  <cp:revision>13</cp:revision>
  <cp:lastPrinted>2021-02-16T04:52:00Z</cp:lastPrinted>
  <dcterms:created xsi:type="dcterms:W3CDTF">2022-10-06T17:48:00Z</dcterms:created>
  <dcterms:modified xsi:type="dcterms:W3CDTF">2025-07-23T05:22:00Z</dcterms:modified>
</cp:coreProperties>
</file>